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0F" w:rsidRPr="00127B64" w:rsidRDefault="00E0600F" w:rsidP="00127B64">
      <w:pPr>
        <w:ind w:right="-31"/>
        <w:jc w:val="both"/>
        <w:rPr>
          <w:b/>
          <w:bCs/>
        </w:rPr>
      </w:pPr>
      <w:r>
        <w:rPr>
          <w:rStyle w:val="FontStyle26"/>
        </w:rPr>
        <w:tab/>
      </w:r>
      <w:r w:rsidRPr="00127B6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«УТВЕРЖДАЮ»</w:t>
      </w:r>
    </w:p>
    <w:p w:rsidR="00E0600F" w:rsidRPr="00127B64" w:rsidRDefault="00E0600F" w:rsidP="00127B64">
      <w:pPr>
        <w:widowControl/>
        <w:autoSpaceDE/>
        <w:autoSpaceDN/>
        <w:adjustRightInd/>
      </w:pPr>
      <w:r w:rsidRPr="00127B64">
        <w:t xml:space="preserve">                                                                                                                                                                         Председатель Контрольно-счетного органа</w:t>
      </w:r>
    </w:p>
    <w:p w:rsidR="00E0600F" w:rsidRPr="00127B64" w:rsidRDefault="00E0600F" w:rsidP="00127B64">
      <w:pPr>
        <w:widowControl/>
        <w:tabs>
          <w:tab w:val="left" w:pos="10773"/>
        </w:tabs>
        <w:autoSpaceDE/>
        <w:autoSpaceDN/>
        <w:adjustRightInd/>
      </w:pPr>
      <w:r w:rsidRPr="00127B64">
        <w:t xml:space="preserve">                                                                                                                                                                         муниципального образования</w:t>
      </w:r>
    </w:p>
    <w:p w:rsidR="00E0600F" w:rsidRPr="00127B64" w:rsidRDefault="00E0600F" w:rsidP="00127B64">
      <w:pPr>
        <w:widowControl/>
        <w:tabs>
          <w:tab w:val="left" w:pos="10773"/>
        </w:tabs>
        <w:autoSpaceDE/>
        <w:autoSpaceDN/>
        <w:adjustRightInd/>
      </w:pPr>
      <w:r w:rsidRPr="00127B64">
        <w:t xml:space="preserve">                                                                                                                                                                         «Городской округ город Малгобек»</w:t>
      </w:r>
    </w:p>
    <w:p w:rsidR="00E0600F" w:rsidRPr="00127B64" w:rsidRDefault="00E0600F" w:rsidP="00127B64">
      <w:pPr>
        <w:widowControl/>
        <w:autoSpaceDE/>
        <w:autoSpaceDN/>
        <w:adjustRightInd/>
        <w:jc w:val="both"/>
      </w:pPr>
      <w:r w:rsidRPr="00127B64">
        <w:t xml:space="preserve">                                                                                                                                                                               ___________________ М-Г.Х.Галаев</w:t>
      </w:r>
    </w:p>
    <w:p w:rsidR="00E0600F" w:rsidRPr="00127B64" w:rsidRDefault="00E0600F" w:rsidP="00127B64">
      <w:pPr>
        <w:widowControl/>
        <w:autoSpaceDE/>
        <w:autoSpaceDN/>
        <w:adjustRightInd/>
        <w:jc w:val="both"/>
      </w:pPr>
      <w:r w:rsidRPr="00127B64">
        <w:t>«</w:t>
      </w:r>
      <w:r>
        <w:t xml:space="preserve"> </w:t>
      </w:r>
      <w:bookmarkStart w:id="0" w:name="_GoBack"/>
      <w:bookmarkEnd w:id="0"/>
      <w:r>
        <w:t>29</w:t>
      </w:r>
      <w:r w:rsidRPr="00127B64">
        <w:t xml:space="preserve"> »</w:t>
      </w:r>
      <w:r>
        <w:t>декабря  2022</w:t>
      </w:r>
      <w:r w:rsidRPr="00127B64">
        <w:t>г.</w:t>
      </w:r>
    </w:p>
    <w:p w:rsidR="00E0600F" w:rsidRPr="00127B64" w:rsidRDefault="00E0600F" w:rsidP="00127B64">
      <w:pPr>
        <w:widowControl/>
        <w:autoSpaceDE/>
        <w:autoSpaceDN/>
        <w:adjustRightInd/>
        <w:rPr>
          <w:b/>
          <w:bCs/>
        </w:rPr>
      </w:pPr>
    </w:p>
    <w:p w:rsidR="00E0600F" w:rsidRDefault="00E0600F" w:rsidP="00127B64">
      <w:pPr>
        <w:pStyle w:val="Style1"/>
        <w:widowControl/>
        <w:tabs>
          <w:tab w:val="left" w:pos="12075"/>
        </w:tabs>
        <w:spacing w:before="67"/>
        <w:jc w:val="both"/>
        <w:rPr>
          <w:rStyle w:val="FontStyle26"/>
        </w:rPr>
      </w:pPr>
    </w:p>
    <w:p w:rsidR="00E0600F" w:rsidRDefault="00E0600F" w:rsidP="001D76BD">
      <w:pPr>
        <w:pStyle w:val="Style1"/>
        <w:widowControl/>
        <w:spacing w:before="67"/>
        <w:jc w:val="both"/>
        <w:rPr>
          <w:rStyle w:val="FontStyle26"/>
        </w:rPr>
      </w:pPr>
    </w:p>
    <w:p w:rsidR="00E0600F" w:rsidRPr="00127B64" w:rsidRDefault="00E0600F" w:rsidP="00127B6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</w:t>
      </w:r>
      <w:r w:rsidRPr="00127B64">
        <w:rPr>
          <w:b/>
          <w:bCs/>
        </w:rPr>
        <w:t>Отчет о проделанной работе</w:t>
      </w:r>
    </w:p>
    <w:p w:rsidR="00E0600F" w:rsidRPr="00127B64" w:rsidRDefault="00E0600F" w:rsidP="00127B64">
      <w:pPr>
        <w:widowControl/>
        <w:autoSpaceDE/>
        <w:autoSpaceDN/>
        <w:adjustRightInd/>
        <w:jc w:val="center"/>
        <w:rPr>
          <w:b/>
          <w:bCs/>
        </w:rPr>
      </w:pPr>
      <w:r w:rsidRPr="00127B64">
        <w:rPr>
          <w:b/>
          <w:bCs/>
        </w:rPr>
        <w:t>контрольно-счетного органа</w:t>
      </w:r>
    </w:p>
    <w:p w:rsidR="00E0600F" w:rsidRPr="00127B64" w:rsidRDefault="00E0600F" w:rsidP="00127B64">
      <w:pPr>
        <w:widowControl/>
        <w:autoSpaceDE/>
        <w:autoSpaceDN/>
        <w:adjustRightInd/>
        <w:jc w:val="center"/>
        <w:rPr>
          <w:b/>
          <w:bCs/>
        </w:rPr>
      </w:pPr>
      <w:r w:rsidRPr="00127B64">
        <w:rPr>
          <w:b/>
          <w:bCs/>
        </w:rPr>
        <w:t>Городского совета муниципального образования</w:t>
      </w:r>
    </w:p>
    <w:p w:rsidR="00E0600F" w:rsidRPr="00127B64" w:rsidRDefault="00E0600F" w:rsidP="00127B64">
      <w:pPr>
        <w:widowControl/>
        <w:autoSpaceDE/>
        <w:autoSpaceDN/>
        <w:adjustRightInd/>
        <w:jc w:val="center"/>
        <w:rPr>
          <w:b/>
          <w:bCs/>
        </w:rPr>
      </w:pPr>
      <w:r w:rsidRPr="00127B64">
        <w:rPr>
          <w:b/>
          <w:bCs/>
        </w:rPr>
        <w:t>«Городской округ город Малгобек» з</w:t>
      </w:r>
      <w:r>
        <w:rPr>
          <w:b/>
          <w:bCs/>
        </w:rPr>
        <w:t xml:space="preserve">а 2022 </w:t>
      </w:r>
      <w:r w:rsidRPr="00127B64">
        <w:rPr>
          <w:b/>
          <w:bCs/>
        </w:rPr>
        <w:t>год</w:t>
      </w:r>
      <w:r>
        <w:rPr>
          <w:b/>
          <w:bCs/>
        </w:rPr>
        <w:t>.</w:t>
      </w:r>
    </w:p>
    <w:p w:rsidR="00E0600F" w:rsidRPr="00127B64" w:rsidRDefault="00E0600F" w:rsidP="00127B64">
      <w:pPr>
        <w:widowControl/>
        <w:autoSpaceDE/>
        <w:autoSpaceDN/>
        <w:adjustRightInd/>
        <w:rPr>
          <w:b/>
          <w:bCs/>
        </w:rPr>
      </w:pPr>
    </w:p>
    <w:p w:rsidR="00E0600F" w:rsidRPr="00127B64" w:rsidRDefault="00E0600F" w:rsidP="00127B64">
      <w:pPr>
        <w:widowControl/>
        <w:numPr>
          <w:ilvl w:val="0"/>
          <w:numId w:val="2"/>
        </w:numPr>
        <w:autoSpaceDE/>
        <w:autoSpaceDN/>
        <w:adjustRightInd/>
        <w:jc w:val="center"/>
        <w:rPr>
          <w:rStyle w:val="FontStyle26"/>
          <w:sz w:val="24"/>
          <w:szCs w:val="24"/>
        </w:rPr>
      </w:pPr>
      <w:r w:rsidRPr="00127B64">
        <w:rPr>
          <w:b/>
          <w:bCs/>
        </w:rPr>
        <w:t xml:space="preserve">Контрольная  ревизионная деятельность </w:t>
      </w:r>
    </w:p>
    <w:p w:rsidR="00E0600F" w:rsidRDefault="00E0600F" w:rsidP="001D76BD">
      <w:pPr>
        <w:widowControl/>
        <w:spacing w:after="250" w:line="1" w:lineRule="exact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2"/>
        <w:gridCol w:w="1606"/>
        <w:gridCol w:w="5220"/>
        <w:gridCol w:w="3556"/>
        <w:gridCol w:w="3022"/>
      </w:tblGrid>
      <w:tr w:rsidR="00E0600F" w:rsidRPr="00997562">
        <w:trPr>
          <w:trHeight w:val="145"/>
        </w:trPr>
        <w:tc>
          <w:tcPr>
            <w:tcW w:w="1382" w:type="dxa"/>
          </w:tcPr>
          <w:p w:rsidR="00E0600F" w:rsidRPr="00997562" w:rsidRDefault="00E0600F" w:rsidP="00997562">
            <w:pPr>
              <w:pStyle w:val="Style2"/>
              <w:widowControl/>
              <w:spacing w:line="240" w:lineRule="auto"/>
              <w:ind w:right="134"/>
              <w:jc w:val="right"/>
              <w:rPr>
                <w:rStyle w:val="FontStyle28"/>
              </w:rPr>
            </w:pPr>
            <w:r w:rsidRPr="00997562">
              <w:rPr>
                <w:rStyle w:val="FontStyle28"/>
              </w:rPr>
              <w:t>Дата акта</w:t>
            </w:r>
          </w:p>
        </w:tc>
        <w:tc>
          <w:tcPr>
            <w:tcW w:w="1606" w:type="dxa"/>
          </w:tcPr>
          <w:p w:rsidR="00E0600F" w:rsidRPr="00997562" w:rsidRDefault="00E0600F" w:rsidP="00997562">
            <w:pPr>
              <w:pStyle w:val="Style2"/>
              <w:widowControl/>
              <w:rPr>
                <w:rStyle w:val="FontStyle28"/>
              </w:rPr>
            </w:pPr>
            <w:r w:rsidRPr="00997562">
              <w:rPr>
                <w:rStyle w:val="FontStyle28"/>
              </w:rPr>
              <w:t>Наименование проверяемой организации</w:t>
            </w:r>
          </w:p>
        </w:tc>
        <w:tc>
          <w:tcPr>
            <w:tcW w:w="5220" w:type="dxa"/>
          </w:tcPr>
          <w:p w:rsidR="00E0600F" w:rsidRPr="00997562" w:rsidRDefault="00E0600F" w:rsidP="00997562">
            <w:pPr>
              <w:pStyle w:val="Style2"/>
              <w:widowControl/>
              <w:spacing w:line="240" w:lineRule="auto"/>
              <w:ind w:left="1272"/>
              <w:rPr>
                <w:rStyle w:val="FontStyle28"/>
              </w:rPr>
            </w:pPr>
            <w:r w:rsidRPr="00997562">
              <w:rPr>
                <w:rStyle w:val="FontStyle28"/>
              </w:rPr>
              <w:t>Выявленные нарушения</w:t>
            </w:r>
          </w:p>
        </w:tc>
        <w:tc>
          <w:tcPr>
            <w:tcW w:w="3556" w:type="dxa"/>
          </w:tcPr>
          <w:p w:rsidR="00E0600F" w:rsidRPr="00997562" w:rsidRDefault="00E0600F" w:rsidP="00997562">
            <w:pPr>
              <w:pStyle w:val="Style2"/>
              <w:widowControl/>
              <w:spacing w:line="240" w:lineRule="auto"/>
              <w:ind w:left="221"/>
              <w:rPr>
                <w:rStyle w:val="FontStyle28"/>
              </w:rPr>
            </w:pPr>
            <w:r w:rsidRPr="00997562">
              <w:rPr>
                <w:rStyle w:val="FontStyle28"/>
              </w:rPr>
              <w:t>Заключения, представления</w:t>
            </w:r>
          </w:p>
        </w:tc>
        <w:tc>
          <w:tcPr>
            <w:tcW w:w="3022" w:type="dxa"/>
          </w:tcPr>
          <w:p w:rsidR="00E0600F" w:rsidRPr="00997562" w:rsidRDefault="00E0600F" w:rsidP="00997562">
            <w:pPr>
              <w:pStyle w:val="Style2"/>
              <w:widowControl/>
              <w:spacing w:line="240" w:lineRule="auto"/>
              <w:ind w:left="624"/>
              <w:rPr>
                <w:rStyle w:val="FontStyle28"/>
              </w:rPr>
            </w:pPr>
            <w:r w:rsidRPr="00997562">
              <w:rPr>
                <w:rStyle w:val="FontStyle28"/>
              </w:rPr>
              <w:t>Предпринятые меры</w:t>
            </w:r>
          </w:p>
          <w:p w:rsidR="00E0600F" w:rsidRPr="00997562" w:rsidRDefault="00E0600F" w:rsidP="00997562">
            <w:pPr>
              <w:pStyle w:val="Style2"/>
              <w:widowControl/>
              <w:spacing w:line="240" w:lineRule="auto"/>
              <w:ind w:left="624"/>
              <w:rPr>
                <w:rStyle w:val="FontStyle28"/>
              </w:rPr>
            </w:pPr>
          </w:p>
          <w:p w:rsidR="00E0600F" w:rsidRPr="00997562" w:rsidRDefault="00E0600F" w:rsidP="00997562">
            <w:pPr>
              <w:pStyle w:val="Style2"/>
              <w:widowControl/>
              <w:spacing w:line="240" w:lineRule="auto"/>
              <w:rPr>
                <w:rStyle w:val="FontStyle28"/>
              </w:rPr>
            </w:pP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997562" w:rsidRDefault="00E0600F" w:rsidP="003056F8">
            <w:pPr>
              <w:pStyle w:val="Style8"/>
              <w:widowControl/>
              <w:spacing w:line="240" w:lineRule="auto"/>
              <w:ind w:right="21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28.02.2022г</w:t>
            </w:r>
            <w:r w:rsidRPr="00997562">
              <w:rPr>
                <w:rStyle w:val="FontStyle28"/>
              </w:rPr>
              <w:t>.</w:t>
            </w:r>
          </w:p>
        </w:tc>
        <w:tc>
          <w:tcPr>
            <w:tcW w:w="1606" w:type="dxa"/>
          </w:tcPr>
          <w:p w:rsidR="00E0600F" w:rsidRPr="00997562" w:rsidRDefault="00E0600F" w:rsidP="003056F8">
            <w:pPr>
              <w:pStyle w:val="Style8"/>
              <w:widowControl/>
              <w:spacing w:line="230" w:lineRule="exact"/>
              <w:ind w:left="10" w:hanging="10"/>
              <w:jc w:val="left"/>
              <w:rPr>
                <w:rStyle w:val="FontStyle28"/>
              </w:rPr>
            </w:pPr>
            <w:r w:rsidRPr="00997562">
              <w:rPr>
                <w:rStyle w:val="FontStyle28"/>
              </w:rPr>
              <w:t>Городской совет МО «Городской округ город | Малгобек»</w:t>
            </w:r>
          </w:p>
        </w:tc>
        <w:tc>
          <w:tcPr>
            <w:tcW w:w="5220" w:type="dxa"/>
          </w:tcPr>
          <w:p w:rsidR="00E0600F" w:rsidRPr="00691337" w:rsidRDefault="00E0600F" w:rsidP="00691337">
            <w:pPr>
              <w:pStyle w:val="ListParagraph"/>
              <w:tabs>
                <w:tab w:val="left" w:pos="1440"/>
              </w:tabs>
              <w:ind w:left="360"/>
              <w:jc w:val="both"/>
              <w:rPr>
                <w:sz w:val="20"/>
                <w:szCs w:val="20"/>
              </w:rPr>
            </w:pPr>
            <w:r w:rsidRPr="00691337">
              <w:rPr>
                <w:sz w:val="20"/>
                <w:szCs w:val="20"/>
              </w:rPr>
              <w:t>1. В нарушение Приказа Минфина РФ от 30.03.2015г. №52н «Об учреждении форм первичных учетных документов и регистров бухгалтерского учета, применяемых органами государственной власти, органами местного самоуправления, органами управления государственными внебюджетными фондами, государственными академиями наук, государственными(муниципальными)учреждениями и Методических указаний по их применению» в Городском совете в 2021г. не ведется Главная книга.</w:t>
            </w:r>
          </w:p>
          <w:p w:rsidR="00E0600F" w:rsidRPr="00691337" w:rsidRDefault="00E0600F" w:rsidP="00691337">
            <w:pPr>
              <w:pStyle w:val="ListParagraph"/>
              <w:tabs>
                <w:tab w:val="left" w:pos="1440"/>
              </w:tabs>
              <w:ind w:left="360"/>
              <w:jc w:val="both"/>
              <w:rPr>
                <w:sz w:val="20"/>
                <w:szCs w:val="20"/>
              </w:rPr>
            </w:pPr>
            <w:r w:rsidRPr="00691337">
              <w:rPr>
                <w:sz w:val="20"/>
                <w:szCs w:val="20"/>
              </w:rPr>
              <w:t xml:space="preserve">  2. в нарушение п.6 Инструкции по бюджетному учету, утвержденной Приказом   Минфина РФ от 01.12.2010 г. №157н  и статьи 8 Федерального закона  от 6 декабря 2011г.  в учреждении не сформирована учетная политика.  </w:t>
            </w:r>
          </w:p>
          <w:p w:rsidR="00E0600F" w:rsidRPr="00691337" w:rsidRDefault="00E0600F" w:rsidP="00691337">
            <w:pPr>
              <w:pStyle w:val="ListParagraph"/>
              <w:tabs>
                <w:tab w:val="left" w:pos="1440"/>
              </w:tabs>
              <w:ind w:left="360"/>
              <w:jc w:val="both"/>
              <w:rPr>
                <w:sz w:val="20"/>
                <w:szCs w:val="20"/>
              </w:rPr>
            </w:pPr>
            <w:r w:rsidRPr="00691337">
              <w:rPr>
                <w:sz w:val="20"/>
                <w:szCs w:val="20"/>
              </w:rPr>
              <w:t>3. В нарушение п. 6 ст. 3 Федерального закона от 28 августа 1995 г. 154-ФЗ «Об общих принципах организации местного самоуправления в Российской Федерации» не ведётся работа с Интернет сайтом.</w:t>
            </w:r>
          </w:p>
          <w:p w:rsidR="00E0600F" w:rsidRPr="00691337" w:rsidRDefault="00E0600F" w:rsidP="00691337">
            <w:pPr>
              <w:pStyle w:val="ListParagraph"/>
              <w:tabs>
                <w:tab w:val="left" w:pos="1440"/>
              </w:tabs>
              <w:ind w:left="360"/>
              <w:jc w:val="both"/>
              <w:rPr>
                <w:sz w:val="18"/>
                <w:szCs w:val="18"/>
              </w:rPr>
            </w:pPr>
          </w:p>
          <w:p w:rsidR="00E0600F" w:rsidRPr="0035228E" w:rsidRDefault="00E0600F" w:rsidP="0069133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200" w:line="276" w:lineRule="auto"/>
              <w:jc w:val="both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3556" w:type="dxa"/>
          </w:tcPr>
          <w:p w:rsidR="00E0600F" w:rsidRPr="00691337" w:rsidRDefault="00E0600F" w:rsidP="003056F8">
            <w:pPr>
              <w:pStyle w:val="Style2"/>
              <w:widowControl/>
              <w:ind w:right="432"/>
              <w:rPr>
                <w:rStyle w:val="FontStyle28"/>
                <w:sz w:val="20"/>
                <w:szCs w:val="20"/>
              </w:rPr>
            </w:pPr>
            <w:r w:rsidRPr="00691337">
              <w:rPr>
                <w:rStyle w:val="FontStyle28"/>
                <w:sz w:val="20"/>
                <w:szCs w:val="20"/>
              </w:rPr>
              <w:t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округ город Малгобек» в срок до 29 марта 2022 г.</w:t>
            </w:r>
          </w:p>
          <w:p w:rsidR="00E0600F" w:rsidRPr="00691337" w:rsidRDefault="00E0600F" w:rsidP="003056F8">
            <w:pPr>
              <w:pStyle w:val="Style2"/>
              <w:widowControl/>
              <w:spacing w:line="226" w:lineRule="exact"/>
              <w:ind w:left="10" w:hanging="10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3022" w:type="dxa"/>
          </w:tcPr>
          <w:p w:rsidR="00E0600F" w:rsidRPr="00691337" w:rsidRDefault="00E0600F" w:rsidP="003056F8">
            <w:pPr>
              <w:pStyle w:val="Style2"/>
              <w:widowControl/>
              <w:ind w:right="43"/>
              <w:rPr>
                <w:rStyle w:val="FontStyle28"/>
                <w:sz w:val="20"/>
                <w:szCs w:val="20"/>
              </w:rPr>
            </w:pPr>
            <w:r w:rsidRPr="00691337">
              <w:rPr>
                <w:rStyle w:val="FontStyle28"/>
                <w:sz w:val="20"/>
                <w:szCs w:val="20"/>
              </w:rPr>
              <w:t>Руководством Городского совета рассмотрены и приняты меры по устранению выявленных нарушений.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172620" w:rsidRDefault="00E0600F" w:rsidP="003056F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172620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2620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17262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06" w:type="dxa"/>
          </w:tcPr>
          <w:p w:rsidR="00E0600F" w:rsidRPr="00172620" w:rsidRDefault="00E0600F" w:rsidP="003056F8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 w:rsidRPr="00172620">
              <w:rPr>
                <w:rStyle w:val="FontStyle28"/>
              </w:rPr>
              <w:t>Администрация МО «Городской округ город Малгобек»</w:t>
            </w:r>
          </w:p>
        </w:tc>
        <w:tc>
          <w:tcPr>
            <w:tcW w:w="5220" w:type="dxa"/>
          </w:tcPr>
          <w:p w:rsidR="00E0600F" w:rsidRPr="00787634" w:rsidRDefault="00E0600F" w:rsidP="00787634">
            <w:pPr>
              <w:tabs>
                <w:tab w:val="left" w:pos="6816"/>
                <w:tab w:val="left" w:pos="7952"/>
              </w:tabs>
              <w:spacing w:after="200" w:line="276" w:lineRule="auto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 РФ от 14.03.2008г. АМ-23-р «О введении в действие методических рекомендаций «Норма расхода топлива и смазочных материалов на автомобильном транспорте».в Администрации не установлен лимит расходования ГСМ для автотранспорта.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    Благоустройство общественных территорий:</w:t>
            </w:r>
            <w:r>
              <w:rPr>
                <w:sz w:val="20"/>
                <w:szCs w:val="20"/>
              </w:rPr>
              <w:t xml:space="preserve">    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>-   Не была представлена к проверке исполнительно-техническая документация, естественно, приёмка работ производились без тех.документации подтверждающей выполнение работ в т.ч .                                    - акты скрытых работ.                                                                                                 - Не представлены сертификаты качества материалов .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Согласно приказу Федеральной службы по    экологическому, технологическому и атомному надзору от 26.12.2016г.№11285.3 работы, контроль над выполнением которых не может быть проведён после выполнения последующих работ, оформляются актами освидетельствования скрытых работ.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   - В нарушение п.1 ч 13.ст.34 ФЗ-44  объекты на которых произведены работы по благоустройству   приняты  без акта комиссионной приёмки. Комиссия создаётся распоряжением главы администрации  в количестве не менее 5-ти человек.                                                                                                                             При проведении и приёмке работ по благоустройству Парка допущены следующие нарушения: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>-  Не была представлена к проверке исполнительно-техническая документация, естественно, приёмка работ производились без тех.документации подтверждающей выполнение работ, в том числе: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 - акты скрытых работ.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 - Не представлены сертификаты качества материалов .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Согласно приказу Федеральной службы по    экологическому, технологическому и атомному надзору от 26.12.2016г.№11285.3 работы, контроль над выполнением которых не может быть проведён после выполнения последующих работ, оформляются актами освидетельствования скрытых работ.                                                                                                 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- В нарушение п.1 ч 13.ст.34 ФЗ-44  объекты на которых произведены работы по благоустройству   приняты в эксплуатацию без актов комиссионной приёмки. Комиссия создаётся распоряжением главы администрации  в количестве не менее 5-ти человек.  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 При проведении и приёмке работ по восстановлению воинских захоронений допущены следующие нарушения: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>-  Не была представлена к проверке исполнительно-техническая документация, естественно, приёмка работ производились без тех.документации подтверждающей выполнение работ, в том числе: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- акты скрытых работ.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- Не представлены сертификаты качества материалов .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Согласно приказу Федеральной службы по    экологическому, технологическому и атомному надзору от 26.12.2016г.№11285.3 работы, контроль над выполнением которых не может быть проведён после выполнения последующих работ, оформляются актами освидетельствования скрытых работ.                                                                                                 </w:t>
            </w:r>
          </w:p>
          <w:p w:rsidR="00E0600F" w:rsidRPr="00787634" w:rsidRDefault="00E0600F" w:rsidP="00787634">
            <w:pPr>
              <w:tabs>
                <w:tab w:val="left" w:pos="5387"/>
                <w:tab w:val="left" w:pos="7952"/>
              </w:tabs>
              <w:spacing w:after="200" w:line="276" w:lineRule="auto"/>
              <w:ind w:hanging="1701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                       - В нарушение п.1 ч 13.ст.34 ФЗ-44  объекты на которых произведены работы по благоустройству   приняты в эксплуатацию без актов комиссионной приёмки. Комиссия создаётся распоряжением главы администрации  в количестве не менее 5-ти человек.                                               </w:t>
            </w:r>
          </w:p>
          <w:p w:rsidR="00E0600F" w:rsidRPr="00787634" w:rsidRDefault="00E0600F" w:rsidP="00787634">
            <w:pPr>
              <w:tabs>
                <w:tab w:val="left" w:pos="4592"/>
                <w:tab w:val="left" w:pos="6816"/>
                <w:tab w:val="left" w:pos="7952"/>
              </w:tabs>
              <w:spacing w:after="200" w:line="276" w:lineRule="auto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>- в нарушение п.7 Инструкции «О порядке составления и предоставления годовой, квартальной, месячной отчётности об исполнении бюджетов бюджетной системы РФ» от.28.12.2010г. №191-нв 2021 году Администрацией не проводилась инвентаризация объектов основных средств и материальных ценностей.</w:t>
            </w:r>
          </w:p>
          <w:p w:rsidR="00E0600F" w:rsidRPr="00787634" w:rsidRDefault="00E0600F" w:rsidP="00787634">
            <w:pPr>
              <w:tabs>
                <w:tab w:val="left" w:pos="4592"/>
                <w:tab w:val="left" w:pos="6816"/>
                <w:tab w:val="left" w:pos="7952"/>
              </w:tabs>
              <w:spacing w:after="200" w:line="276" w:lineRule="auto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>- в нарушение п.1 ст.12 Федерального закона от 06.12.2011г. №402-ФЗ «О бухгалтерском учёте»  п.20 утвержденного Приказом МФ РФ от 01.12.2010г. №157-н «Инструкция по бюджетному учету» перед составлением годовой  бюджетной отчетности Администрацией не проведена инвентаризация финансовых обязательств, что не обеспечивает  достоверность данных годовой бюджетной отчетности за 2021 год.</w:t>
            </w:r>
          </w:p>
          <w:p w:rsidR="00E0600F" w:rsidRPr="00787634" w:rsidRDefault="00E0600F" w:rsidP="00787634">
            <w:pPr>
              <w:tabs>
                <w:tab w:val="left" w:pos="6816"/>
                <w:tab w:val="left" w:pos="7952"/>
              </w:tabs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- В нарушение федерального закона ст.1,7,8,93 №-44 ФЗ от 05.04.2013 г. (закупка товаров, работ и услуг для муниципальных нужд)  без проведения конкурсных процедур, Администрацией города заключен муниципальный контракт №14 от 26.03.2021г. с ООО «Стройальянс» на выполнение работ по Благоустройству общественных территорий в рамках государственной программы Республики Ингушетия «Формирование городской комфортной среды». Цена контракта -</w:t>
            </w:r>
            <w:r w:rsidRPr="00787634">
              <w:rPr>
                <w:b/>
                <w:bCs/>
                <w:sz w:val="20"/>
                <w:szCs w:val="20"/>
              </w:rPr>
              <w:t>26.774.329 рублей.</w:t>
            </w:r>
          </w:p>
          <w:p w:rsidR="00E0600F" w:rsidRPr="00787634" w:rsidRDefault="00E0600F" w:rsidP="00787634">
            <w:pPr>
              <w:tabs>
                <w:tab w:val="left" w:pos="6816"/>
                <w:tab w:val="left" w:pos="7952"/>
              </w:tabs>
              <w:spacing w:after="200" w:line="276" w:lineRule="auto"/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- Администрацией  города   в апреле и декабре 2021 года приобретены  электродвигатели - 2шт. на 630 квт./ч.-1500 об.мин.  у  ООО «Гарант».Стоимость одного двигателя -595 тыс.руб., ст-ть второго двигателя - 598,5тыс.руб.  всего на сумму: -1193,5 тыс.руб.  В нарушение ст.34 БК РФ  электродвигатель передан </w:t>
            </w:r>
            <w:r w:rsidRPr="00787634">
              <w:rPr>
                <w:b/>
                <w:bCs/>
                <w:sz w:val="20"/>
                <w:szCs w:val="20"/>
              </w:rPr>
              <w:t xml:space="preserve">безвозмездно </w:t>
            </w:r>
            <w:r w:rsidRPr="00787634">
              <w:rPr>
                <w:sz w:val="20"/>
                <w:szCs w:val="20"/>
              </w:rPr>
              <w:t xml:space="preserve">МУП « Водоканал г.Малгобек» для производственных нужд. МУП «Водоканал г.Малгобек» является хозрасчётным предприятием, хозяйственной деятельностью которой является добыча и реализация воды населению и юр.лицам и водоотведение.  Данный факт говорит о не </w:t>
            </w:r>
            <w:r w:rsidRPr="00787634">
              <w:rPr>
                <w:b/>
                <w:bCs/>
                <w:sz w:val="20"/>
                <w:szCs w:val="20"/>
              </w:rPr>
              <w:t>эффективном использовании бюджетных средств.</w:t>
            </w:r>
            <w:r w:rsidRPr="00787634">
              <w:rPr>
                <w:sz w:val="20"/>
                <w:szCs w:val="20"/>
              </w:rPr>
              <w:t xml:space="preserve"> </w:t>
            </w:r>
          </w:p>
          <w:p w:rsidR="00E0600F" w:rsidRPr="00787634" w:rsidRDefault="00E0600F" w:rsidP="00787634">
            <w:pPr>
              <w:tabs>
                <w:tab w:val="left" w:pos="6816"/>
                <w:tab w:val="left" w:pos="7952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E0600F" w:rsidRPr="00787634" w:rsidRDefault="00E0600F" w:rsidP="00787634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  <w:p w:rsidR="00E0600F" w:rsidRPr="00787634" w:rsidRDefault="00E0600F" w:rsidP="00691337">
            <w:pPr>
              <w:spacing w:after="200" w:line="276" w:lineRule="auto"/>
              <w:rPr>
                <w:b/>
                <w:bCs/>
                <w:color w:val="FF0000"/>
                <w:sz w:val="20"/>
                <w:szCs w:val="20"/>
                <w:shd w:val="clear" w:color="auto" w:fill="F0F0F0"/>
              </w:rPr>
            </w:pPr>
          </w:p>
          <w:p w:rsidR="00E0600F" w:rsidRPr="00787634" w:rsidRDefault="00E0600F" w:rsidP="003056F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  <w:p w:rsidR="00E0600F" w:rsidRPr="00787634" w:rsidRDefault="00E0600F" w:rsidP="003056F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  <w:p w:rsidR="00E0600F" w:rsidRPr="00787634" w:rsidRDefault="00E0600F" w:rsidP="003056F8">
            <w:pPr>
              <w:tabs>
                <w:tab w:val="left" w:pos="6816"/>
                <w:tab w:val="left" w:pos="7952"/>
              </w:tabs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556" w:type="dxa"/>
          </w:tcPr>
          <w:p w:rsidR="00E0600F" w:rsidRPr="00997562" w:rsidRDefault="00E0600F" w:rsidP="003056F8">
            <w:pPr>
              <w:pStyle w:val="Style2"/>
              <w:ind w:right="14" w:firstLine="10"/>
              <w:rPr>
                <w:rStyle w:val="FontStyle28"/>
              </w:rPr>
            </w:pPr>
          </w:p>
        </w:tc>
        <w:tc>
          <w:tcPr>
            <w:tcW w:w="3022" w:type="dxa"/>
          </w:tcPr>
          <w:p w:rsidR="00E0600F" w:rsidRPr="00997562" w:rsidRDefault="00E0600F" w:rsidP="003056F8">
            <w:pPr>
              <w:pStyle w:val="Style10"/>
              <w:widowControl/>
            </w:pPr>
            <w:r w:rsidRPr="001715E3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 xml:space="preserve"> ( Акт)</w:t>
            </w:r>
            <w:r w:rsidRPr="001715E3">
              <w:rPr>
                <w:sz w:val="20"/>
                <w:szCs w:val="20"/>
              </w:rPr>
              <w:t xml:space="preserve"> проверки направлен в прокуратуру г. Малгобек, для дачи правовой оценки.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B76B11" w:rsidRDefault="00E0600F" w:rsidP="003056F8">
            <w:pPr>
              <w:pStyle w:val="Style8"/>
              <w:widowControl/>
              <w:spacing w:line="240" w:lineRule="auto"/>
              <w:jc w:val="left"/>
              <w:rPr>
                <w:rStyle w:val="FontStyle28"/>
                <w:color w:val="000000"/>
                <w:sz w:val="20"/>
                <w:szCs w:val="20"/>
              </w:rPr>
            </w:pPr>
            <w:r w:rsidRPr="00B76B11">
              <w:rPr>
                <w:rStyle w:val="FontStyle28"/>
                <w:color w:val="000000"/>
                <w:sz w:val="20"/>
                <w:szCs w:val="20"/>
              </w:rPr>
              <w:t>30.04.2</w:t>
            </w:r>
            <w:r w:rsidRPr="00B76B11">
              <w:rPr>
                <w:rStyle w:val="FontStyle28"/>
                <w:sz w:val="20"/>
                <w:szCs w:val="20"/>
              </w:rPr>
              <w:t>022г</w:t>
            </w:r>
            <w:r w:rsidRPr="00B76B11">
              <w:rPr>
                <w:rStyle w:val="FontStyle28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E0600F" w:rsidRDefault="00E0600F" w:rsidP="003056F8">
            <w:pPr>
              <w:pStyle w:val="Style2"/>
              <w:widowControl/>
              <w:spacing w:line="226" w:lineRule="exact"/>
              <w:ind w:right="451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МКУ «КДЦ</w:t>
            </w:r>
          </w:p>
          <w:p w:rsidR="00E0600F" w:rsidRPr="00B76B11" w:rsidRDefault="00E0600F" w:rsidP="003056F8">
            <w:pPr>
              <w:pStyle w:val="Style2"/>
              <w:widowControl/>
              <w:spacing w:line="226" w:lineRule="exact"/>
              <w:ind w:right="451"/>
              <w:rPr>
                <w:rStyle w:val="FontStyle28"/>
                <w:sz w:val="20"/>
                <w:szCs w:val="20"/>
              </w:rPr>
            </w:pPr>
            <w:r w:rsidRPr="00B76B11">
              <w:rPr>
                <w:rStyle w:val="FontStyle28"/>
                <w:sz w:val="20"/>
                <w:szCs w:val="20"/>
              </w:rPr>
              <w:t>г.Малгобе</w:t>
            </w:r>
            <w:r>
              <w:rPr>
                <w:rStyle w:val="FontStyle28"/>
                <w:sz w:val="20"/>
                <w:szCs w:val="20"/>
              </w:rPr>
              <w:t>к</w:t>
            </w:r>
            <w:r w:rsidRPr="00B76B11">
              <w:rPr>
                <w:rStyle w:val="FontStyle28"/>
                <w:sz w:val="20"/>
                <w:szCs w:val="20"/>
              </w:rPr>
              <w:t>»</w:t>
            </w:r>
          </w:p>
        </w:tc>
        <w:tc>
          <w:tcPr>
            <w:tcW w:w="5220" w:type="dxa"/>
          </w:tcPr>
          <w:p w:rsidR="00E0600F" w:rsidRPr="00787634" w:rsidRDefault="00E0600F" w:rsidP="003056F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87634">
              <w:rPr>
                <w:rStyle w:val="FontStyle28"/>
                <w:sz w:val="20"/>
                <w:szCs w:val="20"/>
              </w:rPr>
              <w:t xml:space="preserve"> </w:t>
            </w:r>
            <w:r w:rsidRPr="00787634">
              <w:rPr>
                <w:sz w:val="20"/>
                <w:szCs w:val="20"/>
              </w:rPr>
              <w:t xml:space="preserve"> 1. в нарушение ст.136 ТК РФ выплата заработной платы производилось один раз в месяц (без авансирования);</w:t>
            </w:r>
          </w:p>
          <w:p w:rsidR="00E0600F" w:rsidRPr="00787634" w:rsidRDefault="00E0600F" w:rsidP="003056F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87634">
              <w:rPr>
                <w:sz w:val="20"/>
                <w:szCs w:val="20"/>
              </w:rPr>
              <w:t xml:space="preserve">  2. в нарушении п.6 Инструкции по бюджетному учету, утвержденным Приказом Минфина РФ от 01.12.2010 г. №157н  и статьи 8 Федерального закона  от 6 декабря 2011 г.  в учреждении не сформирована учетная политика.</w:t>
            </w:r>
          </w:p>
          <w:p w:rsidR="00E0600F" w:rsidRPr="00787634" w:rsidRDefault="00E0600F" w:rsidP="003056F8">
            <w:pPr>
              <w:pStyle w:val="Style12"/>
              <w:widowControl/>
              <w:tabs>
                <w:tab w:val="left" w:pos="322"/>
              </w:tabs>
              <w:spacing w:line="226" w:lineRule="exact"/>
              <w:ind w:firstLine="5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3556" w:type="dxa"/>
          </w:tcPr>
          <w:p w:rsidR="00E0600F" w:rsidRPr="00B76B11" w:rsidRDefault="00E0600F" w:rsidP="00B76B1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0600F" w:rsidRPr="00B76B11" w:rsidRDefault="00E0600F" w:rsidP="003056F8">
            <w:pPr>
              <w:pStyle w:val="Style2"/>
              <w:ind w:right="14" w:firstLine="10"/>
              <w:rPr>
                <w:rStyle w:val="FontStyle28"/>
                <w:sz w:val="20"/>
                <w:szCs w:val="20"/>
              </w:rPr>
            </w:pPr>
            <w:r w:rsidRPr="00997562">
              <w:rPr>
                <w:rStyle w:val="FontStyle28"/>
              </w:rPr>
              <w:t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</w:t>
            </w:r>
            <w:r>
              <w:rPr>
                <w:rStyle w:val="FontStyle28"/>
              </w:rPr>
              <w:t xml:space="preserve">руг город Малгобек» в срок до 30.05. 2022 </w:t>
            </w:r>
            <w:r w:rsidRPr="00997562">
              <w:rPr>
                <w:rStyle w:val="FontStyle28"/>
              </w:rPr>
              <w:t>г</w:t>
            </w:r>
            <w:r>
              <w:rPr>
                <w:rStyle w:val="FontStyle28"/>
              </w:rPr>
              <w:t>.</w:t>
            </w:r>
          </w:p>
        </w:tc>
        <w:tc>
          <w:tcPr>
            <w:tcW w:w="3022" w:type="dxa"/>
          </w:tcPr>
          <w:p w:rsidR="00E0600F" w:rsidRPr="00B76B11" w:rsidRDefault="00E0600F" w:rsidP="003056F8">
            <w:pPr>
              <w:pStyle w:val="Style10"/>
              <w:widowControl/>
              <w:rPr>
                <w:sz w:val="20"/>
                <w:szCs w:val="20"/>
              </w:rPr>
            </w:pPr>
            <w:r w:rsidRPr="00B76B11">
              <w:rPr>
                <w:rStyle w:val="FontStyle28"/>
                <w:sz w:val="20"/>
                <w:szCs w:val="20"/>
              </w:rPr>
              <w:t>Администрацией г.Малгобек  рассмотрены и приняты меры по устранению выявленных нарушений и о недопущении нарушений впредь.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997562" w:rsidRDefault="00E0600F" w:rsidP="003F24AE">
            <w:pPr>
              <w:pStyle w:val="Style8"/>
              <w:widowControl/>
              <w:spacing w:line="240" w:lineRule="auto"/>
              <w:ind w:right="21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29.04.2022г</w:t>
            </w:r>
          </w:p>
        </w:tc>
        <w:tc>
          <w:tcPr>
            <w:tcW w:w="1606" w:type="dxa"/>
          </w:tcPr>
          <w:p w:rsidR="00E0600F" w:rsidRDefault="00E0600F" w:rsidP="003F24AE">
            <w:pPr>
              <w:pStyle w:val="Style8"/>
              <w:widowControl/>
              <w:spacing w:line="230" w:lineRule="exact"/>
              <w:ind w:left="10" w:hanging="1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МКУ «спортивная школа» им. И.Тумгоева»</w:t>
            </w:r>
          </w:p>
          <w:p w:rsidR="00E0600F" w:rsidRPr="00997562" w:rsidRDefault="00E0600F" w:rsidP="003F24AE">
            <w:pPr>
              <w:pStyle w:val="Style8"/>
              <w:widowControl/>
              <w:spacing w:line="230" w:lineRule="exact"/>
              <w:ind w:left="10" w:hanging="10"/>
              <w:jc w:val="left"/>
              <w:rPr>
                <w:rStyle w:val="FontStyle28"/>
              </w:rPr>
            </w:pPr>
          </w:p>
        </w:tc>
        <w:tc>
          <w:tcPr>
            <w:tcW w:w="5220" w:type="dxa"/>
          </w:tcPr>
          <w:p w:rsidR="00E0600F" w:rsidRPr="00B76B11" w:rsidRDefault="00E0600F" w:rsidP="003F24AE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B76B11">
              <w:rPr>
                <w:sz w:val="20"/>
                <w:szCs w:val="20"/>
              </w:rPr>
              <w:t>- в нарушении Постановления Госкомстата РФ от 05.01.2014г. книга приказов не прошита;</w:t>
            </w:r>
          </w:p>
          <w:p w:rsidR="00E0600F" w:rsidRDefault="00E0600F" w:rsidP="003F24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B76B11">
              <w:rPr>
                <w:sz w:val="20"/>
                <w:szCs w:val="20"/>
              </w:rPr>
              <w:t>-  в нарушении ст.17 федерального закона  № 44- ФЗ от 05.04.2013 г., в МКУ  не разработан и не опубликован  план- график закупок на 2021 год</w:t>
            </w:r>
          </w:p>
          <w:p w:rsidR="00E0600F" w:rsidRPr="0035228E" w:rsidRDefault="00E0600F" w:rsidP="003F24AE">
            <w:pPr>
              <w:pStyle w:val="ListParagraph"/>
              <w:tabs>
                <w:tab w:val="left" w:pos="1440"/>
              </w:tabs>
              <w:ind w:left="360"/>
              <w:jc w:val="both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3556" w:type="dxa"/>
          </w:tcPr>
          <w:p w:rsidR="00E0600F" w:rsidRPr="00B76B11" w:rsidRDefault="00E0600F" w:rsidP="003F24A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0600F" w:rsidRPr="00B76B11" w:rsidRDefault="00E0600F" w:rsidP="003F24AE">
            <w:pPr>
              <w:pStyle w:val="Style2"/>
              <w:ind w:right="14" w:firstLine="10"/>
              <w:rPr>
                <w:rStyle w:val="FontStyle28"/>
                <w:sz w:val="20"/>
                <w:szCs w:val="20"/>
              </w:rPr>
            </w:pPr>
            <w:r w:rsidRPr="00997562">
              <w:rPr>
                <w:rStyle w:val="FontStyle28"/>
              </w:rPr>
              <w:t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</w:t>
            </w:r>
            <w:r>
              <w:rPr>
                <w:rStyle w:val="FontStyle28"/>
              </w:rPr>
              <w:t xml:space="preserve">руг город Малгобек» в срок до 29.05. 2022 </w:t>
            </w:r>
            <w:r w:rsidRPr="00997562">
              <w:rPr>
                <w:rStyle w:val="FontStyle28"/>
              </w:rPr>
              <w:t>г</w:t>
            </w:r>
            <w:r>
              <w:rPr>
                <w:rStyle w:val="FontStyle28"/>
              </w:rPr>
              <w:t>.</w:t>
            </w:r>
          </w:p>
        </w:tc>
        <w:tc>
          <w:tcPr>
            <w:tcW w:w="3022" w:type="dxa"/>
          </w:tcPr>
          <w:p w:rsidR="00E0600F" w:rsidRPr="00B76B11" w:rsidRDefault="00E0600F" w:rsidP="003F24AE">
            <w:pPr>
              <w:pStyle w:val="Style10"/>
              <w:widowControl/>
              <w:rPr>
                <w:sz w:val="20"/>
                <w:szCs w:val="20"/>
              </w:rPr>
            </w:pPr>
            <w:r w:rsidRPr="00B76B11">
              <w:rPr>
                <w:rStyle w:val="FontStyle28"/>
                <w:sz w:val="20"/>
                <w:szCs w:val="20"/>
              </w:rPr>
              <w:t>Администрацией г.Малгобек  рассмотрены и приняты меры по устранению выявленных нарушений и о недопущении нарушений впредь.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997562" w:rsidRDefault="00E0600F" w:rsidP="003F24AE">
            <w:pPr>
              <w:pStyle w:val="Style8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30.06.2022</w:t>
            </w:r>
            <w:r w:rsidRPr="00997562">
              <w:rPr>
                <w:rStyle w:val="FontStyle28"/>
              </w:rPr>
              <w:t>г.</w:t>
            </w:r>
          </w:p>
        </w:tc>
        <w:tc>
          <w:tcPr>
            <w:tcW w:w="1606" w:type="dxa"/>
          </w:tcPr>
          <w:p w:rsidR="00E0600F" w:rsidRPr="00997562" w:rsidRDefault="00E0600F" w:rsidP="003F24AE">
            <w:pPr>
              <w:pStyle w:val="Style2"/>
              <w:widowControl/>
              <w:spacing w:line="226" w:lineRule="exact"/>
              <w:ind w:right="451"/>
              <w:rPr>
                <w:rStyle w:val="FontStyle28"/>
              </w:rPr>
            </w:pPr>
            <w:r w:rsidRPr="00997562">
              <w:rPr>
                <w:rStyle w:val="FontStyle28"/>
              </w:rPr>
              <w:t>МКУ «Парк культуры и отдыха им. Серго»</w:t>
            </w:r>
          </w:p>
        </w:tc>
        <w:tc>
          <w:tcPr>
            <w:tcW w:w="5220" w:type="dxa"/>
          </w:tcPr>
          <w:p w:rsidR="00E0600F" w:rsidRPr="003F24AE" w:rsidRDefault="00E0600F" w:rsidP="003F24AE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3F24AE">
              <w:rPr>
                <w:sz w:val="20"/>
                <w:szCs w:val="20"/>
              </w:rPr>
              <w:t>-в МКУ «Парк культуры и отдыха г.Малгобек» в нарушение Постановления Госкомстата РФ от 05.01.2014г. не прошита книга приказов.</w:t>
            </w:r>
          </w:p>
          <w:p w:rsidR="00E0600F" w:rsidRDefault="00E0600F" w:rsidP="003F24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F24AE">
              <w:rPr>
                <w:sz w:val="20"/>
                <w:szCs w:val="20"/>
              </w:rPr>
              <w:t>- в нарушение п.4.2. Положения о документах и документообороте в бухгалтерском учёте  (Положение №105)</w:t>
            </w:r>
            <w:r>
              <w:rPr>
                <w:sz w:val="28"/>
                <w:szCs w:val="28"/>
              </w:rPr>
              <w:t xml:space="preserve"> </w:t>
            </w:r>
            <w:r w:rsidRPr="003F24AE">
              <w:rPr>
                <w:sz w:val="20"/>
                <w:szCs w:val="20"/>
              </w:rPr>
              <w:t>в табелях учёта рабочего времени допущены исправления.</w:t>
            </w:r>
          </w:p>
          <w:p w:rsidR="00E0600F" w:rsidRPr="00997562" w:rsidRDefault="00E0600F" w:rsidP="003F24AE">
            <w:pPr>
              <w:pStyle w:val="Style12"/>
              <w:widowControl/>
              <w:tabs>
                <w:tab w:val="left" w:pos="322"/>
              </w:tabs>
              <w:spacing w:line="226" w:lineRule="exact"/>
              <w:ind w:firstLine="5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3556" w:type="dxa"/>
          </w:tcPr>
          <w:p w:rsidR="00E0600F" w:rsidRDefault="00E0600F" w:rsidP="003F24AE">
            <w:pPr>
              <w:pStyle w:val="Style17"/>
              <w:widowControl/>
              <w:rPr>
                <w:rStyle w:val="FontStyle28"/>
              </w:rPr>
            </w:pPr>
            <w:r w:rsidRPr="00997562">
              <w:rPr>
                <w:rStyle w:val="FontStyle28"/>
              </w:rPr>
              <w:t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</w:t>
            </w:r>
            <w:r>
              <w:rPr>
                <w:rStyle w:val="FontStyle28"/>
              </w:rPr>
              <w:t xml:space="preserve">руг город Малгобек» в срок до 30.07. 2022 </w:t>
            </w:r>
            <w:r w:rsidRPr="00997562">
              <w:rPr>
                <w:rStyle w:val="FontStyle28"/>
              </w:rPr>
              <w:t>г</w:t>
            </w:r>
            <w:r>
              <w:rPr>
                <w:rStyle w:val="FontStyle28"/>
              </w:rPr>
              <w:t>.</w:t>
            </w:r>
          </w:p>
        </w:tc>
        <w:tc>
          <w:tcPr>
            <w:tcW w:w="3022" w:type="dxa"/>
          </w:tcPr>
          <w:p w:rsidR="00E0600F" w:rsidRDefault="00E0600F" w:rsidP="003F24AE">
            <w:pPr>
              <w:pStyle w:val="Style2"/>
              <w:widowControl/>
              <w:rPr>
                <w:rStyle w:val="FontStyle28"/>
              </w:rPr>
            </w:pPr>
            <w:r w:rsidRPr="00B76B11">
              <w:rPr>
                <w:rStyle w:val="FontStyle28"/>
                <w:sz w:val="20"/>
                <w:szCs w:val="20"/>
              </w:rPr>
              <w:t>Администрацией г.Малгобек  рассмотрены и приняты меры по устранению выявленных нарушений и о недопущении нарушений впредь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997562" w:rsidRDefault="00E0600F" w:rsidP="003F24AE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01.07.2022</w:t>
            </w:r>
            <w:r w:rsidRPr="00997562">
              <w:rPr>
                <w:rStyle w:val="FontStyle28"/>
              </w:rPr>
              <w:t>г.</w:t>
            </w:r>
          </w:p>
        </w:tc>
        <w:tc>
          <w:tcPr>
            <w:tcW w:w="1606" w:type="dxa"/>
          </w:tcPr>
          <w:p w:rsidR="00E0600F" w:rsidRPr="00997562" w:rsidRDefault="00E0600F" w:rsidP="003F24AE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 w:rsidRPr="00997562">
              <w:rPr>
                <w:rStyle w:val="FontStyle28"/>
              </w:rPr>
              <w:t>МУП ПУЖКХ г.Малгобек</w:t>
            </w:r>
          </w:p>
        </w:tc>
        <w:tc>
          <w:tcPr>
            <w:tcW w:w="5220" w:type="dxa"/>
          </w:tcPr>
          <w:p w:rsidR="00E0600F" w:rsidRPr="00484638" w:rsidRDefault="00E0600F" w:rsidP="003F24A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  <w:p w:rsidR="00E0600F" w:rsidRPr="003F24AE" w:rsidRDefault="00E0600F" w:rsidP="003F24AE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3F24AE">
              <w:rPr>
                <w:sz w:val="20"/>
                <w:szCs w:val="20"/>
              </w:rPr>
              <w:t xml:space="preserve"> -Не эффективное использование муниципального имущества  Крематора-1000 для утилизации  биологических отходов г.Малгобек. Стоимость Крематора на 01.01.2022г. составляет -1.127.744 руб.</w:t>
            </w:r>
          </w:p>
          <w:p w:rsidR="00E0600F" w:rsidRPr="003F24AE" w:rsidRDefault="00E0600F" w:rsidP="003F24AE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3F24AE">
              <w:rPr>
                <w:sz w:val="20"/>
                <w:szCs w:val="20"/>
              </w:rPr>
              <w:t xml:space="preserve">  -В нарушение Указания №3210-У  денежные средства в подотчёт выдавались  до предоставления авансового отчёта подотчётными лицами за предыдущие подотчётные средства. </w:t>
            </w:r>
          </w:p>
          <w:p w:rsidR="00E0600F" w:rsidRPr="003F24AE" w:rsidRDefault="00E0600F" w:rsidP="003F24AE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3F24AE">
              <w:rPr>
                <w:sz w:val="20"/>
                <w:szCs w:val="20"/>
              </w:rPr>
              <w:t>-В нарушение  ч.2 ст.2 №223-ФЗ от 18.07.2011г. на Предприятии не разработаны и не опубликованы Положение и план-график о закупках товаров, работ и услуг.</w:t>
            </w:r>
          </w:p>
          <w:p w:rsidR="00E0600F" w:rsidRPr="0080023E" w:rsidRDefault="00E0600F" w:rsidP="003F24A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  <w:p w:rsidR="00E0600F" w:rsidRPr="00484638" w:rsidRDefault="00E0600F" w:rsidP="003F24AE">
            <w:pPr>
              <w:tabs>
                <w:tab w:val="left" w:pos="0"/>
              </w:tabs>
              <w:jc w:val="both"/>
              <w:rPr>
                <w:rStyle w:val="FontStyle28"/>
              </w:rPr>
            </w:pPr>
          </w:p>
        </w:tc>
        <w:tc>
          <w:tcPr>
            <w:tcW w:w="3556" w:type="dxa"/>
          </w:tcPr>
          <w:p w:rsidR="00E0600F" w:rsidRPr="00997562" w:rsidRDefault="00E0600F" w:rsidP="003F24AE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 w:rsidRPr="00A87136">
              <w:rPr>
                <w:rStyle w:val="FontStyle28"/>
              </w:rPr>
              <w:t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округ город Малгобек»</w:t>
            </w:r>
            <w:r>
              <w:rPr>
                <w:rStyle w:val="FontStyle28"/>
              </w:rPr>
              <w:t xml:space="preserve"> в срок до 1.08.2022г.</w:t>
            </w:r>
          </w:p>
        </w:tc>
        <w:tc>
          <w:tcPr>
            <w:tcW w:w="3022" w:type="dxa"/>
          </w:tcPr>
          <w:p w:rsidR="00E0600F" w:rsidRPr="00997562" w:rsidRDefault="00E0600F" w:rsidP="003F24AE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Администрацией г.Малгобек </w:t>
            </w:r>
            <w:r w:rsidRPr="00997562">
              <w:rPr>
                <w:rStyle w:val="FontStyle28"/>
              </w:rPr>
              <w:t xml:space="preserve"> рассмотрены и приняты меры по устранению выявленны</w:t>
            </w:r>
            <w:r>
              <w:rPr>
                <w:rStyle w:val="FontStyle28"/>
              </w:rPr>
              <w:t>х нарушений и</w:t>
            </w:r>
            <w:r w:rsidRPr="00997562">
              <w:rPr>
                <w:rStyle w:val="FontStyle28"/>
              </w:rPr>
              <w:t xml:space="preserve"> о недопущении нарушений</w:t>
            </w:r>
            <w:r>
              <w:rPr>
                <w:rStyle w:val="FontStyle28"/>
              </w:rPr>
              <w:t xml:space="preserve"> впредь.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Default="00E0600F" w:rsidP="003F24AE">
            <w:pPr>
              <w:pStyle w:val="Style15"/>
              <w:widowControl/>
              <w:spacing w:line="240" w:lineRule="auto"/>
              <w:ind w:firstLine="0"/>
              <w:rPr>
                <w:rStyle w:val="FontStyle28"/>
              </w:rPr>
            </w:pPr>
            <w:r>
              <w:rPr>
                <w:rStyle w:val="FontStyle28"/>
              </w:rPr>
              <w:t xml:space="preserve"> </w:t>
            </w:r>
          </w:p>
          <w:p w:rsidR="00E0600F" w:rsidRPr="00997562" w:rsidRDefault="00E0600F" w:rsidP="003F24AE">
            <w:pPr>
              <w:pStyle w:val="Style15"/>
              <w:widowControl/>
              <w:spacing w:line="240" w:lineRule="auto"/>
              <w:ind w:firstLine="0"/>
              <w:rPr>
                <w:rStyle w:val="FontStyle28"/>
              </w:rPr>
            </w:pPr>
            <w:r>
              <w:rPr>
                <w:rStyle w:val="FontStyle28"/>
              </w:rPr>
              <w:t>31.05.2022</w:t>
            </w:r>
            <w:r w:rsidRPr="00997562">
              <w:rPr>
                <w:rStyle w:val="FontStyle28"/>
              </w:rPr>
              <w:t>г.</w:t>
            </w:r>
          </w:p>
        </w:tc>
        <w:tc>
          <w:tcPr>
            <w:tcW w:w="1606" w:type="dxa"/>
          </w:tcPr>
          <w:p w:rsidR="00E0600F" w:rsidRPr="00997562" w:rsidRDefault="00E0600F" w:rsidP="003F24AE">
            <w:pPr>
              <w:pStyle w:val="Style15"/>
              <w:widowControl/>
              <w:spacing w:line="240" w:lineRule="auto"/>
              <w:ind w:firstLine="0"/>
              <w:rPr>
                <w:rStyle w:val="FontStyle28"/>
              </w:rPr>
            </w:pPr>
            <w:r w:rsidRPr="00997562">
              <w:rPr>
                <w:rStyle w:val="FontStyle28"/>
              </w:rPr>
              <w:t>МКУ ДО «ЦДТТ г. Малгобек»</w:t>
            </w:r>
          </w:p>
        </w:tc>
        <w:tc>
          <w:tcPr>
            <w:tcW w:w="5220" w:type="dxa"/>
          </w:tcPr>
          <w:p w:rsidR="00E0600F" w:rsidRPr="00997562" w:rsidRDefault="00E0600F" w:rsidP="001F2DC8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  <w:lang w:eastAsia="en-US"/>
              </w:rPr>
            </w:pPr>
          </w:p>
          <w:p w:rsidR="00E0600F" w:rsidRPr="001F2DC8" w:rsidRDefault="00E0600F" w:rsidP="001F2DC8">
            <w:pPr>
              <w:jc w:val="both"/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Pr="001F2DC8">
              <w:rPr>
                <w:sz w:val="20"/>
                <w:szCs w:val="20"/>
              </w:rPr>
              <w:t xml:space="preserve"> В нарушение ст. 8 Федерального закона от 06.12.2011г. № 402-ФЗ «О бухгалтерском учете»  в организации отсутствует учетная политика.</w:t>
            </w:r>
          </w:p>
          <w:p w:rsidR="00E0600F" w:rsidRPr="001F2DC8" w:rsidRDefault="00E0600F" w:rsidP="001F2DC8">
            <w:pPr>
              <w:rPr>
                <w:sz w:val="20"/>
                <w:szCs w:val="20"/>
              </w:rPr>
            </w:pPr>
          </w:p>
          <w:p w:rsidR="00E0600F" w:rsidRPr="001F2DC8" w:rsidRDefault="00E0600F" w:rsidP="001F2DC8">
            <w:pPr>
              <w:jc w:val="both"/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 xml:space="preserve">В нарушении ст.22, 68., 84.1, 123, 135 Трудового кодекса РФ., сотрудники МКУ не ознакомлены с производственными приказами за 2021 год. </w:t>
            </w:r>
          </w:p>
          <w:p w:rsidR="00E0600F" w:rsidRPr="001F2DC8" w:rsidRDefault="00E0600F" w:rsidP="001F2DC8">
            <w:pPr>
              <w:ind w:firstLine="540"/>
              <w:jc w:val="both"/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>В нарушении Постановления Госкомстата РФ от 05.01.2014 года,  Журнал регистрации приказов от 20.01.2014 года и Книга приказов ЦДТТ от 15.09.2017 г., не прошнурованы и не пронумерованы.</w:t>
            </w:r>
          </w:p>
          <w:p w:rsidR="00E0600F" w:rsidRPr="001F2DC8" w:rsidRDefault="00E0600F" w:rsidP="001F2DC8">
            <w:pPr>
              <w:ind w:firstLine="540"/>
              <w:jc w:val="both"/>
              <w:rPr>
                <w:sz w:val="20"/>
                <w:szCs w:val="20"/>
              </w:rPr>
            </w:pPr>
          </w:p>
          <w:p w:rsidR="00E0600F" w:rsidRPr="001F2DC8" w:rsidRDefault="00E0600F" w:rsidP="001F2DC8">
            <w:pPr>
              <w:ind w:firstLine="540"/>
              <w:jc w:val="both"/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>В нарушении Постановления Госкомстата РФ от 05.01.2001 г. № 1 табеля учета рабочего времени ведутся не в полном объеме. В соответствии с положениями ст. 91 ТК РФ работодатель обязан вести учет времени, фактически отработанного каждым работником. Все государственные (муниципальные) бюджетные учреждения в силу норм ст. 9 Закона о бухгалтерском учете, Приказа № 52н в своей работе применяют для учета рабочего времени табель (ф. 0504421). Применение другой формы законодательством РФ не предусмотрено. При этом в табель (ф. 0504421) допускается внесение дополнительной информации, необходимой субъекту учета (данная норма предусмотрена в методических рекомендациях, утвержденных Приказом № 52н). Исключать имеющуюся в табеле (ф. 0504421) информацию (графы, строки) недопустимо.</w:t>
            </w:r>
          </w:p>
          <w:p w:rsidR="00E0600F" w:rsidRPr="001F2DC8" w:rsidRDefault="00E0600F" w:rsidP="001F2DC8">
            <w:pPr>
              <w:ind w:firstLine="540"/>
              <w:jc w:val="both"/>
              <w:rPr>
                <w:sz w:val="20"/>
                <w:szCs w:val="20"/>
              </w:rPr>
            </w:pPr>
          </w:p>
          <w:p w:rsidR="00E0600F" w:rsidRPr="001F2DC8" w:rsidRDefault="00E0600F" w:rsidP="001F2DC8">
            <w:pPr>
              <w:jc w:val="both"/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 xml:space="preserve">В нарушение ст.2., 9 ФЗ № 402 на предприятии не ведется  Главная книга. </w:t>
            </w:r>
          </w:p>
          <w:p w:rsidR="00E0600F" w:rsidRPr="001F2DC8" w:rsidRDefault="00E0600F" w:rsidP="001F2DC8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E0600F" w:rsidRPr="00997562" w:rsidRDefault="00E0600F" w:rsidP="003F24AE">
            <w:pPr>
              <w:jc w:val="both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3556" w:type="dxa"/>
          </w:tcPr>
          <w:p w:rsidR="00E0600F" w:rsidRPr="00997562" w:rsidRDefault="00E0600F" w:rsidP="003F24AE">
            <w:pPr>
              <w:pStyle w:val="Style2"/>
              <w:widowControl/>
              <w:ind w:right="432"/>
              <w:rPr>
                <w:rStyle w:val="FontStyle28"/>
              </w:rPr>
            </w:pPr>
            <w:r w:rsidRPr="00997562">
              <w:rPr>
                <w:rStyle w:val="FontStyle28"/>
              </w:rPr>
              <w:t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</w:t>
            </w:r>
            <w:r>
              <w:rPr>
                <w:rStyle w:val="FontStyle28"/>
              </w:rPr>
              <w:t>руг город Малгобек» в срок до 30.06. 2022</w:t>
            </w:r>
            <w:r w:rsidRPr="00997562">
              <w:rPr>
                <w:rStyle w:val="FontStyle28"/>
              </w:rPr>
              <w:t>г.</w:t>
            </w:r>
          </w:p>
          <w:p w:rsidR="00E0600F" w:rsidRPr="00997562" w:rsidRDefault="00E0600F" w:rsidP="003F24AE">
            <w:pPr>
              <w:pStyle w:val="Style2"/>
              <w:widowControl/>
              <w:spacing w:line="226" w:lineRule="exact"/>
              <w:ind w:left="5" w:hanging="5"/>
              <w:rPr>
                <w:rStyle w:val="FontStyle28"/>
              </w:rPr>
            </w:pPr>
          </w:p>
        </w:tc>
        <w:tc>
          <w:tcPr>
            <w:tcW w:w="3022" w:type="dxa"/>
          </w:tcPr>
          <w:p w:rsidR="00E0600F" w:rsidRPr="00997562" w:rsidRDefault="00E0600F" w:rsidP="003F24AE">
            <w:pPr>
              <w:pStyle w:val="Style10"/>
              <w:widowControl/>
            </w:pPr>
            <w:r>
              <w:rPr>
                <w:rStyle w:val="FontStyle28"/>
              </w:rPr>
              <w:t xml:space="preserve">Администрацией г.Малгобек </w:t>
            </w:r>
            <w:r w:rsidRPr="00997562">
              <w:rPr>
                <w:rStyle w:val="FontStyle28"/>
              </w:rPr>
              <w:t xml:space="preserve"> рассмотрены и приняты меры по устранению выявленны</w:t>
            </w:r>
            <w:r>
              <w:rPr>
                <w:rStyle w:val="FontStyle28"/>
              </w:rPr>
              <w:t>х нарушений и</w:t>
            </w:r>
            <w:r w:rsidRPr="00997562">
              <w:rPr>
                <w:rStyle w:val="FontStyle28"/>
              </w:rPr>
              <w:t xml:space="preserve"> о недопущении нарушений</w:t>
            </w:r>
            <w:r>
              <w:rPr>
                <w:rStyle w:val="FontStyle28"/>
              </w:rPr>
              <w:t xml:space="preserve"> впредь.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997562" w:rsidRDefault="00E0600F" w:rsidP="003F24AE">
            <w:pPr>
              <w:pStyle w:val="ConsNonformat"/>
              <w:widowControl/>
              <w:ind w:right="0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>30.06.2022 г.</w:t>
            </w:r>
          </w:p>
        </w:tc>
        <w:tc>
          <w:tcPr>
            <w:tcW w:w="1606" w:type="dxa"/>
          </w:tcPr>
          <w:p w:rsidR="00E0600F" w:rsidRPr="00997562" w:rsidRDefault="00E0600F" w:rsidP="003F24AE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МКУ «Благоустройство г. Малгобек»</w:t>
            </w:r>
          </w:p>
        </w:tc>
        <w:tc>
          <w:tcPr>
            <w:tcW w:w="5220" w:type="dxa"/>
          </w:tcPr>
          <w:p w:rsidR="00E0600F" w:rsidRPr="001F2DC8" w:rsidRDefault="00E0600F" w:rsidP="001F2DC8">
            <w:pPr>
              <w:jc w:val="both"/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>В нарушение ст. 8 Федерального закона от 06.12.2011г. № 402-ФЗ «О бухгалтерском учете»  в организации отсутствует учетная политика.</w:t>
            </w:r>
          </w:p>
          <w:p w:rsidR="00E0600F" w:rsidRPr="001F2DC8" w:rsidRDefault="00E0600F" w:rsidP="001F2DC8">
            <w:pPr>
              <w:rPr>
                <w:sz w:val="20"/>
                <w:szCs w:val="20"/>
              </w:rPr>
            </w:pPr>
          </w:p>
          <w:p w:rsidR="00E0600F" w:rsidRPr="001F2DC8" w:rsidRDefault="00E0600F" w:rsidP="001F2DC8">
            <w:pPr>
              <w:jc w:val="both"/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 xml:space="preserve">В нарушении ст.22, 68., 84.1, 123, 135 Трудового кодекса РФ., сотрудники МКУ не ознакомлены с производственными приказами за 2021 год. </w:t>
            </w:r>
          </w:p>
          <w:p w:rsidR="00E0600F" w:rsidRPr="001F2DC8" w:rsidRDefault="00E0600F" w:rsidP="001F2DC8">
            <w:pPr>
              <w:jc w:val="both"/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 xml:space="preserve">- В нарушении ст. 2., 9 ФЗ  № 402 на предприятии не ведется Главная книга </w:t>
            </w:r>
          </w:p>
          <w:p w:rsidR="00E0600F" w:rsidRPr="001F2DC8" w:rsidRDefault="00E0600F" w:rsidP="001F2DC8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E0600F" w:rsidRPr="00997562" w:rsidRDefault="00E0600F" w:rsidP="003F24AE">
            <w:pPr>
              <w:rPr>
                <w:rStyle w:val="FontStyle28"/>
              </w:rPr>
            </w:pPr>
          </w:p>
        </w:tc>
        <w:tc>
          <w:tcPr>
            <w:tcW w:w="3556" w:type="dxa"/>
          </w:tcPr>
          <w:p w:rsidR="00E0600F" w:rsidRDefault="00E0600F" w:rsidP="003F24AE">
            <w:pPr>
              <w:pStyle w:val="Style17"/>
              <w:widowControl/>
              <w:rPr>
                <w:rStyle w:val="FontStyle28"/>
              </w:rPr>
            </w:pPr>
            <w:r w:rsidRPr="00997562">
              <w:rPr>
                <w:rStyle w:val="FontStyle28"/>
              </w:rPr>
              <w:t xml:space="preserve"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округ город Малгобек» в срок до </w:t>
            </w:r>
            <w:r>
              <w:rPr>
                <w:rStyle w:val="FontStyle28"/>
              </w:rPr>
              <w:t>30.07.</w:t>
            </w:r>
            <w:r w:rsidRPr="00997562">
              <w:rPr>
                <w:rStyle w:val="FontStyle28"/>
              </w:rPr>
              <w:t xml:space="preserve"> 20</w:t>
            </w:r>
            <w:r>
              <w:rPr>
                <w:rStyle w:val="FontStyle28"/>
              </w:rPr>
              <w:t>22</w:t>
            </w:r>
            <w:r w:rsidRPr="00997562">
              <w:rPr>
                <w:rStyle w:val="FontStyle28"/>
              </w:rPr>
              <w:t>г</w:t>
            </w:r>
          </w:p>
        </w:tc>
        <w:tc>
          <w:tcPr>
            <w:tcW w:w="3022" w:type="dxa"/>
          </w:tcPr>
          <w:p w:rsidR="00E0600F" w:rsidRDefault="00E0600F" w:rsidP="003F24AE">
            <w:pPr>
              <w:pStyle w:val="Style2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Администрацией г.Малгобек </w:t>
            </w:r>
            <w:r w:rsidRPr="00997562">
              <w:rPr>
                <w:rStyle w:val="FontStyle28"/>
              </w:rPr>
              <w:t xml:space="preserve"> рассмотрены и приняты меры по устранению выявленны</w:t>
            </w:r>
            <w:r>
              <w:rPr>
                <w:rStyle w:val="FontStyle28"/>
              </w:rPr>
              <w:t>х нарушений и</w:t>
            </w:r>
            <w:r w:rsidRPr="00997562">
              <w:rPr>
                <w:rStyle w:val="FontStyle28"/>
              </w:rPr>
              <w:t xml:space="preserve"> о недопущении нарушений</w:t>
            </w:r>
            <w:r>
              <w:rPr>
                <w:rStyle w:val="FontStyle28"/>
              </w:rPr>
              <w:t xml:space="preserve"> впредь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997562" w:rsidRDefault="00E0600F" w:rsidP="005D7678">
            <w:pPr>
              <w:pStyle w:val="ConsNonformat"/>
              <w:widowControl/>
              <w:ind w:right="0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>17.07.2022 г</w:t>
            </w:r>
          </w:p>
        </w:tc>
        <w:tc>
          <w:tcPr>
            <w:tcW w:w="1606" w:type="dxa"/>
          </w:tcPr>
          <w:p w:rsidR="00E0600F" w:rsidRPr="00997562" w:rsidRDefault="00E0600F" w:rsidP="005D7678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МУП «Малгобек-Водоканал»</w:t>
            </w:r>
          </w:p>
        </w:tc>
        <w:tc>
          <w:tcPr>
            <w:tcW w:w="5220" w:type="dxa"/>
          </w:tcPr>
          <w:p w:rsidR="00E0600F" w:rsidRPr="002B1E90" w:rsidRDefault="00E0600F" w:rsidP="005D7678">
            <w:pPr>
              <w:rPr>
                <w:sz w:val="18"/>
                <w:szCs w:val="18"/>
              </w:rPr>
            </w:pPr>
            <w:r w:rsidRPr="002B1E90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</w:p>
          <w:p w:rsidR="00E0600F" w:rsidRPr="001F2DC8" w:rsidRDefault="00E0600F" w:rsidP="005D7678">
            <w:pPr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 xml:space="preserve">    -В нарушение ст.133 ТК РФ заработная плата некоторых работников предприятия была ниже МРОТ, согласно данной статьи ТК РФ месячная заработная плата работника полностью отработавшего за этот период норму рабочего времени и выполнившего нормы труда (трудовые обязанности),не может быть ниже МРОТ.                                                                                                                                           </w:t>
            </w:r>
          </w:p>
          <w:p w:rsidR="00E0600F" w:rsidRPr="001F2DC8" w:rsidRDefault="00E0600F" w:rsidP="005D7678">
            <w:pPr>
              <w:rPr>
                <w:sz w:val="20"/>
                <w:szCs w:val="20"/>
              </w:rPr>
            </w:pPr>
          </w:p>
          <w:p w:rsidR="00E0600F" w:rsidRPr="001F2DC8" w:rsidRDefault="00E0600F" w:rsidP="005D7678">
            <w:pPr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 xml:space="preserve"> -В нарушение федерального закона №223-ФЗ от 18.07.2011г., Постановления Правительства РФ №554; №555 от 05.06.2015г. на предприятии не разработан и не опубликован план закупок  на 2021 год.</w:t>
            </w:r>
          </w:p>
          <w:p w:rsidR="00E0600F" w:rsidRPr="001F2DC8" w:rsidRDefault="00E0600F" w:rsidP="005D7678">
            <w:pPr>
              <w:rPr>
                <w:sz w:val="20"/>
                <w:szCs w:val="20"/>
              </w:rPr>
            </w:pPr>
          </w:p>
          <w:p w:rsidR="00E0600F" w:rsidRPr="001F2DC8" w:rsidRDefault="00E0600F" w:rsidP="005D7678">
            <w:pPr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 xml:space="preserve"> -В нарушение  ч.2 ст.2 №223-ФЗ от 18.07.2011г. на Предприятии не разработано и не опубликовано Положение о закупках товаров, работ и услуг.</w:t>
            </w:r>
          </w:p>
          <w:p w:rsidR="00E0600F" w:rsidRPr="001F2DC8" w:rsidRDefault="00E0600F" w:rsidP="005D7678">
            <w:pPr>
              <w:rPr>
                <w:sz w:val="20"/>
                <w:szCs w:val="20"/>
              </w:rPr>
            </w:pPr>
          </w:p>
          <w:p w:rsidR="00E0600F" w:rsidRPr="001F2DC8" w:rsidRDefault="00E0600F" w:rsidP="005D7678">
            <w:pPr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>-В нарушение ст.11 ФЗ-402 «О бухгалтерском учёте» от 06.12.2011г. в учреждении не проведена инвентаризация имущества за 2021г.</w:t>
            </w:r>
          </w:p>
          <w:p w:rsidR="00E0600F" w:rsidRPr="001F2DC8" w:rsidRDefault="00E0600F" w:rsidP="005D7678">
            <w:pPr>
              <w:rPr>
                <w:sz w:val="20"/>
                <w:szCs w:val="20"/>
              </w:rPr>
            </w:pPr>
          </w:p>
          <w:p w:rsidR="00E0600F" w:rsidRPr="001F2DC8" w:rsidRDefault="00E0600F" w:rsidP="005D7678">
            <w:pPr>
              <w:rPr>
                <w:sz w:val="20"/>
                <w:szCs w:val="20"/>
              </w:rPr>
            </w:pPr>
            <w:r w:rsidRPr="001F2DC8">
              <w:rPr>
                <w:sz w:val="20"/>
                <w:szCs w:val="20"/>
              </w:rPr>
              <w:t xml:space="preserve">--В нарушение  инструкции №-157н  Минфина РФ  от 01.12.2010 г.  на некоторых основных средствах  не проставлены инвентарные номера.                                                                                                                            </w:t>
            </w:r>
          </w:p>
          <w:p w:rsidR="00E0600F" w:rsidRDefault="00E0600F" w:rsidP="005D7678">
            <w:pPr>
              <w:rPr>
                <w:sz w:val="28"/>
                <w:szCs w:val="28"/>
              </w:rPr>
            </w:pPr>
          </w:p>
          <w:p w:rsidR="00E0600F" w:rsidRDefault="00E0600F" w:rsidP="005D7678">
            <w:pPr>
              <w:rPr>
                <w:sz w:val="18"/>
                <w:szCs w:val="18"/>
              </w:rPr>
            </w:pPr>
          </w:p>
          <w:p w:rsidR="00E0600F" w:rsidRPr="00997562" w:rsidRDefault="00E0600F" w:rsidP="005D7678">
            <w:pPr>
              <w:rPr>
                <w:rStyle w:val="FontStyle28"/>
              </w:rPr>
            </w:pPr>
          </w:p>
        </w:tc>
        <w:tc>
          <w:tcPr>
            <w:tcW w:w="3556" w:type="dxa"/>
          </w:tcPr>
          <w:p w:rsidR="00E0600F" w:rsidRDefault="00E0600F" w:rsidP="005D7678">
            <w:pPr>
              <w:pStyle w:val="Style17"/>
              <w:widowControl/>
              <w:rPr>
                <w:rStyle w:val="FontStyle28"/>
              </w:rPr>
            </w:pPr>
            <w:r w:rsidRPr="00997562">
              <w:rPr>
                <w:rStyle w:val="FontStyle28"/>
              </w:rPr>
              <w:t xml:space="preserve"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округ город Малгобек» в срок до </w:t>
            </w:r>
            <w:r>
              <w:rPr>
                <w:rStyle w:val="FontStyle28"/>
              </w:rPr>
              <w:t>20.08.</w:t>
            </w:r>
            <w:r w:rsidRPr="00997562">
              <w:rPr>
                <w:rStyle w:val="FontStyle28"/>
              </w:rPr>
              <w:t xml:space="preserve"> 20</w:t>
            </w:r>
            <w:r>
              <w:rPr>
                <w:rStyle w:val="FontStyle28"/>
              </w:rPr>
              <w:t>22</w:t>
            </w:r>
            <w:r w:rsidRPr="00997562">
              <w:rPr>
                <w:rStyle w:val="FontStyle28"/>
              </w:rPr>
              <w:t>г</w:t>
            </w:r>
          </w:p>
        </w:tc>
        <w:tc>
          <w:tcPr>
            <w:tcW w:w="3022" w:type="dxa"/>
          </w:tcPr>
          <w:p w:rsidR="00E0600F" w:rsidRDefault="00E0600F" w:rsidP="005D7678">
            <w:pPr>
              <w:pStyle w:val="Style2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Администрацией г.Малгобек </w:t>
            </w:r>
            <w:r w:rsidRPr="00997562">
              <w:rPr>
                <w:rStyle w:val="FontStyle28"/>
              </w:rPr>
              <w:t xml:space="preserve"> рассмотрены и приняты меры по устранению выявленны</w:t>
            </w:r>
            <w:r>
              <w:rPr>
                <w:rStyle w:val="FontStyle28"/>
              </w:rPr>
              <w:t>х нарушений и</w:t>
            </w:r>
            <w:r w:rsidRPr="00997562">
              <w:rPr>
                <w:rStyle w:val="FontStyle28"/>
              </w:rPr>
              <w:t xml:space="preserve"> о недопущении нарушений</w:t>
            </w:r>
            <w:r>
              <w:rPr>
                <w:rStyle w:val="FontStyle28"/>
              </w:rPr>
              <w:t xml:space="preserve"> впредь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997562" w:rsidRDefault="00E0600F" w:rsidP="005D7678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29.08.2022</w:t>
            </w:r>
            <w:r w:rsidRPr="00997562">
              <w:rPr>
                <w:rStyle w:val="FontStyle28"/>
              </w:rPr>
              <w:t>г.</w:t>
            </w:r>
          </w:p>
        </w:tc>
        <w:tc>
          <w:tcPr>
            <w:tcW w:w="1606" w:type="dxa"/>
          </w:tcPr>
          <w:p w:rsidR="00E0600F" w:rsidRPr="00997562" w:rsidRDefault="00E0600F" w:rsidP="005D7678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 w:rsidRPr="00997562">
              <w:rPr>
                <w:rStyle w:val="FontStyle28"/>
              </w:rPr>
              <w:t>МБУ «Редакция газеты «Вести Малгобека»</w:t>
            </w:r>
          </w:p>
        </w:tc>
        <w:tc>
          <w:tcPr>
            <w:tcW w:w="5220" w:type="dxa"/>
          </w:tcPr>
          <w:p w:rsidR="00E0600F" w:rsidRPr="00BD4310" w:rsidRDefault="00E0600F" w:rsidP="005D7678">
            <w:pPr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Н</w:t>
            </w:r>
            <w:r w:rsidRPr="00BD4310">
              <w:rPr>
                <w:sz w:val="20"/>
                <w:szCs w:val="20"/>
              </w:rPr>
              <w:t>арушени</w:t>
            </w:r>
            <w:r>
              <w:rPr>
                <w:sz w:val="20"/>
                <w:szCs w:val="20"/>
              </w:rPr>
              <w:t>й не выявлено.</w:t>
            </w:r>
            <w:r w:rsidRPr="00BD4310">
              <w:rPr>
                <w:sz w:val="20"/>
                <w:szCs w:val="20"/>
              </w:rPr>
              <w:t xml:space="preserve"> </w:t>
            </w:r>
          </w:p>
          <w:p w:rsidR="00E0600F" w:rsidRPr="00997562" w:rsidRDefault="00E0600F" w:rsidP="005D7678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6" w:type="dxa"/>
          </w:tcPr>
          <w:p w:rsidR="00E0600F" w:rsidRPr="00997562" w:rsidRDefault="00E0600F" w:rsidP="005D7678">
            <w:pPr>
              <w:pStyle w:val="Style2"/>
              <w:widowControl/>
              <w:spacing w:line="226" w:lineRule="exact"/>
              <w:ind w:left="5" w:hanging="5"/>
              <w:rPr>
                <w:rStyle w:val="FontStyle28"/>
              </w:rPr>
            </w:pPr>
          </w:p>
        </w:tc>
        <w:tc>
          <w:tcPr>
            <w:tcW w:w="3022" w:type="dxa"/>
          </w:tcPr>
          <w:p w:rsidR="00E0600F" w:rsidRPr="00997562" w:rsidRDefault="00E0600F" w:rsidP="005D7678"/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997562" w:rsidRDefault="00E0600F" w:rsidP="00125BCF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07.10.2022</w:t>
            </w:r>
            <w:r w:rsidRPr="00997562">
              <w:rPr>
                <w:rStyle w:val="FontStyle28"/>
              </w:rPr>
              <w:t>г.</w:t>
            </w:r>
          </w:p>
        </w:tc>
        <w:tc>
          <w:tcPr>
            <w:tcW w:w="1606" w:type="dxa"/>
          </w:tcPr>
          <w:p w:rsidR="00E0600F" w:rsidRPr="00997562" w:rsidRDefault="00E0600F" w:rsidP="00125BCF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 w:rsidRPr="00997562">
              <w:rPr>
                <w:rStyle w:val="FontStyle28"/>
              </w:rPr>
              <w:t>МКУ «Стадион им.Серго» г.Малгобек</w:t>
            </w:r>
          </w:p>
        </w:tc>
        <w:tc>
          <w:tcPr>
            <w:tcW w:w="5220" w:type="dxa"/>
          </w:tcPr>
          <w:p w:rsidR="00E0600F" w:rsidRPr="005D7678" w:rsidRDefault="00E0600F" w:rsidP="005D7678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5D7678">
              <w:rPr>
                <w:sz w:val="20"/>
                <w:szCs w:val="20"/>
              </w:rPr>
              <w:t>-в МКУ «Парк культуры и отдыха г.Малгобек» в нарушение Постановления Госкомстата РФ от 05.01.2014г. не прошита книга приказов.</w:t>
            </w:r>
          </w:p>
          <w:p w:rsidR="00E0600F" w:rsidRPr="005D7678" w:rsidRDefault="00E0600F" w:rsidP="005D7678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5D7678">
              <w:rPr>
                <w:sz w:val="20"/>
                <w:szCs w:val="20"/>
              </w:rPr>
              <w:t>- в нарушение п.4.2. Положения о документах и документообороте в бухгалтерском учёте  (Положение №105) в табелях учёта рабочего времени допущены исправления.</w:t>
            </w:r>
          </w:p>
          <w:p w:rsidR="00E0600F" w:rsidRPr="00997562" w:rsidRDefault="00E0600F" w:rsidP="00125BCF">
            <w:pPr>
              <w:pStyle w:val="Style2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3556" w:type="dxa"/>
          </w:tcPr>
          <w:p w:rsidR="00E0600F" w:rsidRPr="00997562" w:rsidRDefault="00E0600F" w:rsidP="00125BCF">
            <w:pPr>
              <w:pStyle w:val="Style2"/>
              <w:widowControl/>
              <w:spacing w:line="226" w:lineRule="exact"/>
              <w:ind w:left="10" w:hanging="10"/>
              <w:rPr>
                <w:rStyle w:val="FontStyle28"/>
              </w:rPr>
            </w:pPr>
            <w:r w:rsidRPr="00997562">
              <w:rPr>
                <w:rStyle w:val="FontStyle28"/>
              </w:rPr>
              <w:t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</w:t>
            </w:r>
            <w:r>
              <w:rPr>
                <w:rStyle w:val="FontStyle28"/>
              </w:rPr>
              <w:t xml:space="preserve">руг город Малгобек» в срок до 7.11. 2022 </w:t>
            </w:r>
            <w:r w:rsidRPr="00997562">
              <w:rPr>
                <w:rStyle w:val="FontStyle28"/>
              </w:rPr>
              <w:t>г.</w:t>
            </w:r>
          </w:p>
        </w:tc>
        <w:tc>
          <w:tcPr>
            <w:tcW w:w="3022" w:type="dxa"/>
          </w:tcPr>
          <w:p w:rsidR="00E0600F" w:rsidRPr="00997562" w:rsidRDefault="00E0600F" w:rsidP="00125BCF">
            <w:pPr>
              <w:pStyle w:val="Style2"/>
              <w:widowControl/>
              <w:ind w:left="5" w:hanging="5"/>
              <w:rPr>
                <w:rStyle w:val="FontStyle28"/>
              </w:rPr>
            </w:pPr>
            <w:r>
              <w:rPr>
                <w:rStyle w:val="FontStyle28"/>
              </w:rPr>
              <w:t xml:space="preserve"> Администрацией г.Малгобек </w:t>
            </w:r>
            <w:r w:rsidRPr="00997562">
              <w:rPr>
                <w:rStyle w:val="FontStyle28"/>
              </w:rPr>
              <w:t xml:space="preserve"> рассмотрены и приняты меры по устранению выявленны</w:t>
            </w:r>
            <w:r>
              <w:rPr>
                <w:rStyle w:val="FontStyle28"/>
              </w:rPr>
              <w:t>х нарушений и</w:t>
            </w:r>
            <w:r w:rsidRPr="00997562">
              <w:rPr>
                <w:rStyle w:val="FontStyle28"/>
              </w:rPr>
              <w:t xml:space="preserve"> о недопущении нарушений</w:t>
            </w:r>
            <w:r>
              <w:rPr>
                <w:rStyle w:val="FontStyle28"/>
              </w:rPr>
              <w:t xml:space="preserve"> впредь.</w:t>
            </w:r>
          </w:p>
        </w:tc>
      </w:tr>
    </w:tbl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2"/>
        <w:gridCol w:w="1606"/>
        <w:gridCol w:w="5220"/>
        <w:gridCol w:w="3556"/>
        <w:gridCol w:w="3022"/>
      </w:tblGrid>
      <w:tr w:rsidR="00E0600F" w:rsidRPr="00997562">
        <w:trPr>
          <w:trHeight w:val="4285"/>
        </w:trPr>
        <w:tc>
          <w:tcPr>
            <w:tcW w:w="1382" w:type="dxa"/>
          </w:tcPr>
          <w:p w:rsidR="00E0600F" w:rsidRPr="00997562" w:rsidRDefault="00E0600F" w:rsidP="00490569">
            <w:pPr>
              <w:pStyle w:val="Style2"/>
              <w:widowControl/>
              <w:spacing w:line="240" w:lineRule="auto"/>
              <w:ind w:right="192"/>
              <w:jc w:val="right"/>
              <w:rPr>
                <w:rStyle w:val="FontStyle28"/>
              </w:rPr>
            </w:pPr>
            <w:r>
              <w:rPr>
                <w:rStyle w:val="FontStyle28"/>
              </w:rPr>
              <w:t>28.10.2022</w:t>
            </w:r>
            <w:r w:rsidRPr="00997562">
              <w:rPr>
                <w:rStyle w:val="FontStyle28"/>
              </w:rPr>
              <w:t>г.</w:t>
            </w:r>
          </w:p>
          <w:p w:rsidR="00E0600F" w:rsidRPr="00997562" w:rsidRDefault="00E0600F" w:rsidP="00490569">
            <w:pPr>
              <w:pStyle w:val="Style2"/>
              <w:widowControl/>
              <w:spacing w:line="240" w:lineRule="auto"/>
              <w:ind w:right="192"/>
              <w:jc w:val="right"/>
              <w:rPr>
                <w:rStyle w:val="FontStyle28"/>
              </w:rPr>
            </w:pPr>
          </w:p>
          <w:p w:rsidR="00E0600F" w:rsidRPr="00997562" w:rsidRDefault="00E0600F" w:rsidP="00490569">
            <w:pPr>
              <w:pStyle w:val="Style2"/>
              <w:widowControl/>
              <w:spacing w:line="240" w:lineRule="auto"/>
              <w:ind w:right="192"/>
              <w:jc w:val="right"/>
              <w:rPr>
                <w:rStyle w:val="FontStyle28"/>
              </w:rPr>
            </w:pPr>
          </w:p>
        </w:tc>
        <w:tc>
          <w:tcPr>
            <w:tcW w:w="1606" w:type="dxa"/>
          </w:tcPr>
          <w:p w:rsidR="00E0600F" w:rsidRDefault="00E0600F" w:rsidP="00490569">
            <w:pPr>
              <w:widowControl/>
              <w:suppressAutoHyphens/>
              <w:autoSpaceDN/>
              <w:adjustRightInd/>
              <w:jc w:val="center"/>
              <w:rPr>
                <w:kern w:val="2"/>
                <w:sz w:val="18"/>
                <w:szCs w:val="18"/>
                <w:lang w:eastAsia="ar-SA"/>
              </w:rPr>
            </w:pPr>
            <w:r w:rsidRPr="00997562">
              <w:rPr>
                <w:kern w:val="2"/>
                <w:sz w:val="18"/>
                <w:szCs w:val="18"/>
                <w:lang w:eastAsia="ar-SA"/>
              </w:rPr>
              <w:t>М</w:t>
            </w:r>
            <w:r>
              <w:rPr>
                <w:kern w:val="2"/>
                <w:sz w:val="18"/>
                <w:szCs w:val="18"/>
                <w:lang w:eastAsia="ar-SA"/>
              </w:rPr>
              <w:t>БУ  «С</w:t>
            </w:r>
          </w:p>
          <w:p w:rsidR="00E0600F" w:rsidRPr="00997562" w:rsidRDefault="00E0600F" w:rsidP="00490569">
            <w:pPr>
              <w:widowControl/>
              <w:suppressAutoHyphens/>
              <w:autoSpaceDN/>
              <w:adjustRightInd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е</w:t>
            </w:r>
            <w:r w:rsidRPr="00997562">
              <w:rPr>
                <w:kern w:val="2"/>
                <w:sz w:val="18"/>
                <w:szCs w:val="18"/>
                <w:lang w:eastAsia="ar-SA"/>
              </w:rPr>
              <w:t>портивная школа «Денал»</w:t>
            </w:r>
          </w:p>
          <w:p w:rsidR="00E0600F" w:rsidRPr="00997562" w:rsidRDefault="00E0600F" w:rsidP="00490569">
            <w:pPr>
              <w:pStyle w:val="Style2"/>
              <w:widowControl/>
              <w:spacing w:line="226" w:lineRule="exact"/>
              <w:ind w:left="10" w:hanging="10"/>
              <w:rPr>
                <w:rStyle w:val="FontStyle28"/>
              </w:rPr>
            </w:pPr>
          </w:p>
        </w:tc>
        <w:tc>
          <w:tcPr>
            <w:tcW w:w="5220" w:type="dxa"/>
          </w:tcPr>
          <w:p w:rsidR="00E0600F" w:rsidRPr="00B40FCF" w:rsidRDefault="00E0600F" w:rsidP="00B40FCF">
            <w:pPr>
              <w:jc w:val="both"/>
              <w:rPr>
                <w:sz w:val="20"/>
                <w:szCs w:val="20"/>
              </w:rPr>
            </w:pPr>
            <w:r w:rsidRPr="00B40FCF">
              <w:rPr>
                <w:sz w:val="20"/>
                <w:szCs w:val="20"/>
              </w:rPr>
              <w:t>- в нарушение п.6 Инструкции по бюджетному учету, утвержденной Приказом Минфина РФ от 01.12.2010 г. №157н  и статьи 8 Федерального закона  от 6 декабря 2011г.  в учреждении не сформирована учетная политика.</w:t>
            </w:r>
          </w:p>
          <w:p w:rsidR="00E0600F" w:rsidRPr="00B40FCF" w:rsidRDefault="00E0600F" w:rsidP="00B40FCF">
            <w:pPr>
              <w:rPr>
                <w:sz w:val="20"/>
                <w:szCs w:val="20"/>
              </w:rPr>
            </w:pPr>
            <w:r w:rsidRPr="00B40FCF">
              <w:rPr>
                <w:sz w:val="20"/>
                <w:szCs w:val="20"/>
              </w:rPr>
              <w:t>-В нарушение ст.11 ФЗ-402 «О бухгалтерском учёте» от 06.12.2011г. в учреждении не проведена инвентаризация имущества за 2021г.</w:t>
            </w:r>
          </w:p>
          <w:p w:rsidR="00E0600F" w:rsidRPr="00B40FCF" w:rsidRDefault="00E0600F" w:rsidP="00490569">
            <w:pPr>
              <w:jc w:val="both"/>
              <w:rPr>
                <w:sz w:val="20"/>
                <w:szCs w:val="20"/>
              </w:rPr>
            </w:pPr>
          </w:p>
          <w:p w:rsidR="00E0600F" w:rsidRDefault="00E0600F" w:rsidP="00490569">
            <w:pPr>
              <w:jc w:val="both"/>
              <w:rPr>
                <w:sz w:val="28"/>
                <w:szCs w:val="28"/>
              </w:rPr>
            </w:pPr>
          </w:p>
          <w:p w:rsidR="00E0600F" w:rsidRPr="00484638" w:rsidRDefault="00E0600F" w:rsidP="00490569">
            <w:pPr>
              <w:rPr>
                <w:rStyle w:val="FontStyle28"/>
              </w:rPr>
            </w:pPr>
          </w:p>
        </w:tc>
        <w:tc>
          <w:tcPr>
            <w:tcW w:w="3556" w:type="dxa"/>
          </w:tcPr>
          <w:p w:rsidR="00E0600F" w:rsidRPr="00997562" w:rsidRDefault="00E0600F" w:rsidP="00490569">
            <w:pPr>
              <w:pStyle w:val="Style2"/>
              <w:widowControl/>
              <w:spacing w:line="226" w:lineRule="exact"/>
              <w:ind w:left="10" w:hanging="10"/>
              <w:rPr>
                <w:rStyle w:val="FontStyle28"/>
              </w:rPr>
            </w:pPr>
            <w:r w:rsidRPr="00997562">
              <w:rPr>
                <w:rStyle w:val="FontStyle28"/>
              </w:rPr>
              <w:t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</w:t>
            </w:r>
            <w:r>
              <w:rPr>
                <w:rStyle w:val="FontStyle28"/>
              </w:rPr>
              <w:t xml:space="preserve">руг город Малгобек» в срок до 27.11. 2022 </w:t>
            </w:r>
            <w:r w:rsidRPr="00997562">
              <w:rPr>
                <w:rStyle w:val="FontStyle28"/>
              </w:rPr>
              <w:t>г.</w:t>
            </w:r>
          </w:p>
        </w:tc>
        <w:tc>
          <w:tcPr>
            <w:tcW w:w="3022" w:type="dxa"/>
          </w:tcPr>
          <w:p w:rsidR="00E0600F" w:rsidRPr="00997562" w:rsidRDefault="00E0600F" w:rsidP="00490569">
            <w:pPr>
              <w:pStyle w:val="Style2"/>
              <w:widowControl/>
              <w:ind w:left="5" w:hanging="5"/>
              <w:rPr>
                <w:rStyle w:val="FontStyle28"/>
              </w:rPr>
            </w:pPr>
            <w:r>
              <w:rPr>
                <w:rStyle w:val="FontStyle28"/>
              </w:rPr>
              <w:t xml:space="preserve"> Администрацией г.Малгобек </w:t>
            </w:r>
            <w:r w:rsidRPr="00997562">
              <w:rPr>
                <w:rStyle w:val="FontStyle28"/>
              </w:rPr>
              <w:t xml:space="preserve"> рассмотрены и приняты меры по устранению выявленны</w:t>
            </w:r>
            <w:r>
              <w:rPr>
                <w:rStyle w:val="FontStyle28"/>
              </w:rPr>
              <w:t>х нарушений и</w:t>
            </w:r>
            <w:r w:rsidRPr="00997562">
              <w:rPr>
                <w:rStyle w:val="FontStyle28"/>
              </w:rPr>
              <w:t xml:space="preserve"> о недопущении нарушений</w:t>
            </w:r>
            <w:r>
              <w:rPr>
                <w:rStyle w:val="FontStyle28"/>
              </w:rPr>
              <w:t xml:space="preserve"> впредь.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Default="00E0600F" w:rsidP="00125BCF">
            <w:pPr>
              <w:pStyle w:val="Style15"/>
              <w:widowControl/>
              <w:spacing w:line="240" w:lineRule="auto"/>
              <w:ind w:firstLine="0"/>
              <w:rPr>
                <w:rStyle w:val="FontStyle28"/>
              </w:rPr>
            </w:pPr>
            <w:r>
              <w:rPr>
                <w:rStyle w:val="FontStyle28"/>
              </w:rPr>
              <w:t>31.10.2022г.</w:t>
            </w:r>
          </w:p>
        </w:tc>
        <w:tc>
          <w:tcPr>
            <w:tcW w:w="1606" w:type="dxa"/>
          </w:tcPr>
          <w:p w:rsidR="00E0600F" w:rsidRPr="00997562" w:rsidRDefault="00E0600F" w:rsidP="00125BCF">
            <w:pPr>
              <w:pStyle w:val="Style15"/>
              <w:widowControl/>
              <w:spacing w:line="240" w:lineRule="auto"/>
              <w:ind w:firstLine="0"/>
              <w:rPr>
                <w:rStyle w:val="FontStyle28"/>
              </w:rPr>
            </w:pPr>
            <w:r>
              <w:rPr>
                <w:rStyle w:val="FontStyle28"/>
              </w:rPr>
              <w:t>МКУ «Музей боевой и трудовой славы»</w:t>
            </w:r>
          </w:p>
        </w:tc>
        <w:tc>
          <w:tcPr>
            <w:tcW w:w="5220" w:type="dxa"/>
          </w:tcPr>
          <w:p w:rsidR="00E0600F" w:rsidRPr="00B40FCF" w:rsidRDefault="00E0600F" w:rsidP="00B40FCF">
            <w:pPr>
              <w:jc w:val="both"/>
              <w:rPr>
                <w:sz w:val="20"/>
                <w:szCs w:val="20"/>
              </w:rPr>
            </w:pPr>
            <w:r w:rsidRPr="00B40FCF">
              <w:rPr>
                <w:sz w:val="20"/>
                <w:szCs w:val="20"/>
              </w:rPr>
              <w:t>- В нарушении п.6 Инструкции по бюджетному учету, утвержденным Приказом Минфина РФ от 01.12.2010 г. №157н  и статьи 8 Федерального закона  от 6 декабря 2011 г.  в учреждении не сформирована учетная политика.</w:t>
            </w:r>
          </w:p>
          <w:p w:rsidR="00E0600F" w:rsidRPr="00B40FCF" w:rsidRDefault="00E0600F" w:rsidP="00B40FCF">
            <w:pPr>
              <w:jc w:val="both"/>
              <w:rPr>
                <w:sz w:val="20"/>
                <w:szCs w:val="20"/>
              </w:rPr>
            </w:pPr>
            <w:r w:rsidRPr="00B40FCF">
              <w:rPr>
                <w:sz w:val="20"/>
                <w:szCs w:val="20"/>
              </w:rPr>
              <w:t xml:space="preserve">                                                            </w:t>
            </w:r>
            <w:r w:rsidRPr="00B40FCF">
              <w:rPr>
                <w:b/>
                <w:bCs/>
                <w:sz w:val="20"/>
                <w:szCs w:val="20"/>
              </w:rPr>
              <w:t xml:space="preserve">    </w:t>
            </w:r>
            <w:r w:rsidRPr="00B40FCF">
              <w:rPr>
                <w:sz w:val="20"/>
                <w:szCs w:val="20"/>
              </w:rPr>
              <w:t xml:space="preserve"> </w:t>
            </w:r>
          </w:p>
          <w:p w:rsidR="00E0600F" w:rsidRDefault="00E0600F" w:rsidP="00B40FC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B40FCF">
              <w:rPr>
                <w:sz w:val="20"/>
                <w:szCs w:val="20"/>
              </w:rPr>
              <w:t>- В нарушение ст.11 ФЗ-402 «О бухгалтерском учёте» от 06.12.2011г. в учреждении не проведена инвентаризация за 2021г</w:t>
            </w:r>
            <w:r>
              <w:rPr>
                <w:sz w:val="28"/>
                <w:szCs w:val="28"/>
              </w:rPr>
              <w:t>.</w:t>
            </w:r>
          </w:p>
          <w:p w:rsidR="00E0600F" w:rsidRPr="002B1E90" w:rsidRDefault="00E0600F" w:rsidP="00125BCF">
            <w:pPr>
              <w:jc w:val="both"/>
              <w:rPr>
                <w:sz w:val="18"/>
                <w:szCs w:val="18"/>
              </w:rPr>
            </w:pPr>
            <w:r w:rsidRPr="002B1E90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</w:p>
          <w:p w:rsidR="00E0600F" w:rsidRPr="007E2986" w:rsidRDefault="00E0600F" w:rsidP="00125BCF">
            <w:pPr>
              <w:jc w:val="both"/>
              <w:rPr>
                <w:sz w:val="18"/>
                <w:szCs w:val="18"/>
              </w:rPr>
            </w:pPr>
            <w:r w:rsidRPr="007E2986">
              <w:rPr>
                <w:sz w:val="18"/>
                <w:szCs w:val="18"/>
              </w:rPr>
              <w:t xml:space="preserve">                                                            </w:t>
            </w:r>
            <w:r w:rsidRPr="007E2986">
              <w:rPr>
                <w:b/>
                <w:bCs/>
                <w:sz w:val="18"/>
                <w:szCs w:val="18"/>
              </w:rPr>
              <w:t xml:space="preserve">    </w:t>
            </w:r>
            <w:r w:rsidRPr="007E2986">
              <w:rPr>
                <w:sz w:val="18"/>
                <w:szCs w:val="18"/>
              </w:rPr>
              <w:t xml:space="preserve"> </w:t>
            </w:r>
          </w:p>
          <w:p w:rsidR="00E0600F" w:rsidRPr="007E2986" w:rsidRDefault="00E0600F" w:rsidP="00125BCF">
            <w:pPr>
              <w:jc w:val="both"/>
              <w:rPr>
                <w:sz w:val="18"/>
                <w:szCs w:val="18"/>
              </w:rPr>
            </w:pPr>
          </w:p>
          <w:p w:rsidR="00E0600F" w:rsidRPr="002B1E90" w:rsidRDefault="00E0600F" w:rsidP="00125BC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556" w:type="dxa"/>
          </w:tcPr>
          <w:p w:rsidR="00E0600F" w:rsidRDefault="00E0600F" w:rsidP="00125BCF">
            <w:pPr>
              <w:pStyle w:val="Style17"/>
              <w:widowControl/>
              <w:rPr>
                <w:rStyle w:val="FontStyle28"/>
              </w:rPr>
            </w:pPr>
          </w:p>
          <w:p w:rsidR="00E0600F" w:rsidRPr="00997562" w:rsidRDefault="00E0600F" w:rsidP="00125BCF">
            <w:pPr>
              <w:pStyle w:val="Style17"/>
              <w:widowControl/>
              <w:rPr>
                <w:rStyle w:val="FontStyle28"/>
              </w:rPr>
            </w:pPr>
            <w:r w:rsidRPr="00997562">
              <w:rPr>
                <w:rStyle w:val="FontStyle28"/>
              </w:rPr>
              <w:t xml:space="preserve"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округ город Малгобек» в срок до </w:t>
            </w:r>
            <w:r>
              <w:rPr>
                <w:rStyle w:val="FontStyle28"/>
              </w:rPr>
              <w:t>30.11.</w:t>
            </w:r>
            <w:r w:rsidRPr="00997562">
              <w:rPr>
                <w:rStyle w:val="FontStyle28"/>
              </w:rPr>
              <w:t xml:space="preserve"> 20</w:t>
            </w:r>
            <w:r>
              <w:rPr>
                <w:rStyle w:val="FontStyle28"/>
              </w:rPr>
              <w:t>22</w:t>
            </w:r>
            <w:r w:rsidRPr="00997562">
              <w:rPr>
                <w:rStyle w:val="FontStyle28"/>
              </w:rPr>
              <w:t>г</w:t>
            </w:r>
          </w:p>
        </w:tc>
        <w:tc>
          <w:tcPr>
            <w:tcW w:w="3022" w:type="dxa"/>
          </w:tcPr>
          <w:p w:rsidR="00E0600F" w:rsidRPr="00997562" w:rsidRDefault="00E0600F" w:rsidP="00125BCF">
            <w:pPr>
              <w:pStyle w:val="Style2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Администрацией г.Малгобек </w:t>
            </w:r>
            <w:r w:rsidRPr="00997562">
              <w:rPr>
                <w:rStyle w:val="FontStyle28"/>
              </w:rPr>
              <w:t xml:space="preserve"> рассмотрены и приняты меры по устранению выявленны</w:t>
            </w:r>
            <w:r>
              <w:rPr>
                <w:rStyle w:val="FontStyle28"/>
              </w:rPr>
              <w:t>х нарушений и</w:t>
            </w:r>
            <w:r w:rsidRPr="00997562">
              <w:rPr>
                <w:rStyle w:val="FontStyle28"/>
              </w:rPr>
              <w:t xml:space="preserve"> о недопущении нарушений</w:t>
            </w:r>
            <w:r>
              <w:rPr>
                <w:rStyle w:val="FontStyle28"/>
              </w:rPr>
              <w:t xml:space="preserve"> впредь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997562" w:rsidRDefault="00E0600F" w:rsidP="001F2DC8">
            <w:pPr>
              <w:pStyle w:val="Style15"/>
              <w:widowControl/>
              <w:spacing w:line="240" w:lineRule="auto"/>
              <w:ind w:firstLine="0"/>
              <w:rPr>
                <w:rStyle w:val="FontStyle28"/>
              </w:rPr>
            </w:pPr>
            <w:r>
              <w:rPr>
                <w:rStyle w:val="FontStyle28"/>
              </w:rPr>
              <w:t>30.11.2022</w:t>
            </w:r>
            <w:r w:rsidRPr="00997562">
              <w:rPr>
                <w:rStyle w:val="FontStyle28"/>
              </w:rPr>
              <w:t>г</w:t>
            </w:r>
          </w:p>
        </w:tc>
        <w:tc>
          <w:tcPr>
            <w:tcW w:w="1606" w:type="dxa"/>
          </w:tcPr>
          <w:p w:rsidR="00E0600F" w:rsidRPr="00997562" w:rsidRDefault="00E0600F" w:rsidP="001F2DC8">
            <w:pPr>
              <w:pStyle w:val="Style15"/>
              <w:widowControl/>
              <w:spacing w:line="240" w:lineRule="auto"/>
              <w:ind w:firstLine="0"/>
              <w:rPr>
                <w:rStyle w:val="FontStyle28"/>
              </w:rPr>
            </w:pPr>
            <w:r w:rsidRPr="00997562">
              <w:rPr>
                <w:rStyle w:val="FontStyle28"/>
              </w:rPr>
              <w:t>МКУ «Центр творчества детей и юношества» г.Малгобек</w:t>
            </w:r>
          </w:p>
        </w:tc>
        <w:tc>
          <w:tcPr>
            <w:tcW w:w="5220" w:type="dxa"/>
          </w:tcPr>
          <w:p w:rsidR="00E0600F" w:rsidRPr="00AA0DC4" w:rsidRDefault="00E0600F" w:rsidP="00AA0DC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A0DC4">
              <w:rPr>
                <w:sz w:val="20"/>
                <w:szCs w:val="20"/>
              </w:rPr>
              <w:t>- В нарушение ст.11 ФЗ-402 «О бухгалтерском учёте» от 06.12.2011г. в учреждении не проведена инвентаризация имущества и основных средств за 2021г.</w:t>
            </w:r>
          </w:p>
          <w:p w:rsidR="00E0600F" w:rsidRPr="00AA0DC4" w:rsidRDefault="00E0600F" w:rsidP="00AA0DC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A0DC4">
              <w:rPr>
                <w:sz w:val="20"/>
                <w:szCs w:val="20"/>
              </w:rPr>
              <w:t>- в нарушение п.6 Инструкции по бюджетному учету, утвержденной Приказом Минфина РФ от 01.12.2010 г. №157н  и статьи 8 Федерального закона  от 6 декабря 2011г.  в учреждении не сформирована учетная политика.</w:t>
            </w:r>
          </w:p>
          <w:p w:rsidR="00E0600F" w:rsidRPr="00FC56D5" w:rsidRDefault="00E0600F" w:rsidP="00AA0DC4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56" w:type="dxa"/>
          </w:tcPr>
          <w:p w:rsidR="00E0600F" w:rsidRPr="00997562" w:rsidRDefault="00E0600F" w:rsidP="001F2DC8">
            <w:pPr>
              <w:pStyle w:val="Style17"/>
              <w:widowControl/>
              <w:rPr>
                <w:rStyle w:val="FontStyle28"/>
              </w:rPr>
            </w:pPr>
            <w:r w:rsidRPr="00997562">
              <w:rPr>
                <w:rStyle w:val="FontStyle28"/>
              </w:rPr>
              <w:t xml:space="preserve">О результатах рассмотрения представления и принятых мерах необходимо проинформировать Контрольно-счетный орган Городского совета Муниципального образования «Городской округ город Малгобек» в срок до </w:t>
            </w:r>
            <w:r>
              <w:rPr>
                <w:rStyle w:val="FontStyle28"/>
              </w:rPr>
              <w:t>30</w:t>
            </w:r>
            <w:r w:rsidRPr="00997562">
              <w:rPr>
                <w:rStyle w:val="FontStyle28"/>
              </w:rPr>
              <w:t xml:space="preserve"> </w:t>
            </w:r>
            <w:r w:rsidRPr="00997562">
              <w:rPr>
                <w:sz w:val="22"/>
                <w:szCs w:val="22"/>
              </w:rPr>
              <w:t>декабря</w:t>
            </w:r>
            <w:r w:rsidRPr="00997562">
              <w:rPr>
                <w:rStyle w:val="FontStyle28"/>
              </w:rPr>
              <w:t xml:space="preserve"> 20</w:t>
            </w:r>
            <w:r>
              <w:rPr>
                <w:rStyle w:val="FontStyle28"/>
              </w:rPr>
              <w:t>22</w:t>
            </w:r>
            <w:r w:rsidRPr="00997562">
              <w:rPr>
                <w:rStyle w:val="FontStyle28"/>
              </w:rPr>
              <w:t>г.</w:t>
            </w:r>
          </w:p>
        </w:tc>
        <w:tc>
          <w:tcPr>
            <w:tcW w:w="3022" w:type="dxa"/>
          </w:tcPr>
          <w:p w:rsidR="00E0600F" w:rsidRPr="00997562" w:rsidRDefault="00E0600F" w:rsidP="001F2DC8">
            <w:pPr>
              <w:pStyle w:val="Style2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 Администрацией г.Малгобек </w:t>
            </w:r>
            <w:r w:rsidRPr="00997562">
              <w:rPr>
                <w:rStyle w:val="FontStyle28"/>
              </w:rPr>
              <w:t xml:space="preserve"> рассмотрены и приняты меры по устранению выявленны</w:t>
            </w:r>
            <w:r>
              <w:rPr>
                <w:rStyle w:val="FontStyle28"/>
              </w:rPr>
              <w:t>х нарушений и</w:t>
            </w:r>
            <w:r w:rsidRPr="00997562">
              <w:rPr>
                <w:rStyle w:val="FontStyle28"/>
              </w:rPr>
              <w:t xml:space="preserve"> о недопущении нарушений</w:t>
            </w:r>
            <w:r>
              <w:rPr>
                <w:rStyle w:val="FontStyle28"/>
              </w:rPr>
              <w:t xml:space="preserve"> впредь.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E96669" w:rsidRDefault="00E0600F" w:rsidP="001F2DC8">
            <w:pPr>
              <w:pStyle w:val="Style2"/>
              <w:widowControl/>
              <w:spacing w:line="240" w:lineRule="auto"/>
              <w:ind w:right="134"/>
              <w:jc w:val="right"/>
              <w:rPr>
                <w:rStyle w:val="FontStyle28"/>
              </w:rPr>
            </w:pPr>
            <w:r>
              <w:rPr>
                <w:rStyle w:val="FontStyle28"/>
              </w:rPr>
              <w:t>16</w:t>
            </w:r>
            <w:r w:rsidRPr="00E96669">
              <w:rPr>
                <w:rStyle w:val="FontStyle28"/>
              </w:rPr>
              <w:t>.1</w:t>
            </w:r>
            <w:r>
              <w:rPr>
                <w:rStyle w:val="FontStyle28"/>
              </w:rPr>
              <w:t>1</w:t>
            </w:r>
            <w:r w:rsidRPr="00E96669">
              <w:rPr>
                <w:rStyle w:val="FontStyle28"/>
              </w:rPr>
              <w:t>.202</w:t>
            </w:r>
            <w:r>
              <w:rPr>
                <w:rStyle w:val="FontStyle28"/>
              </w:rPr>
              <w:t>1</w:t>
            </w:r>
            <w:r w:rsidRPr="00E96669">
              <w:rPr>
                <w:rStyle w:val="FontStyle28"/>
              </w:rPr>
              <w:t xml:space="preserve"> г.</w:t>
            </w:r>
            <w:r>
              <w:rPr>
                <w:rStyle w:val="FontStyle28"/>
              </w:rPr>
              <w:t xml:space="preserve"> по 23.01.2022 г.</w:t>
            </w:r>
          </w:p>
        </w:tc>
        <w:tc>
          <w:tcPr>
            <w:tcW w:w="1606" w:type="dxa"/>
          </w:tcPr>
          <w:p w:rsidR="00E0600F" w:rsidRPr="00E96669" w:rsidRDefault="00E0600F" w:rsidP="001F2DC8">
            <w:pPr>
              <w:jc w:val="both"/>
              <w:rPr>
                <w:sz w:val="18"/>
                <w:szCs w:val="18"/>
              </w:rPr>
            </w:pPr>
            <w:r w:rsidRPr="00E96669">
              <w:rPr>
                <w:rStyle w:val="FontStyle28"/>
              </w:rPr>
              <w:t xml:space="preserve"> По</w:t>
            </w:r>
            <w:r>
              <w:rPr>
                <w:rStyle w:val="FontStyle28"/>
                <w:b/>
                <w:bCs/>
              </w:rPr>
              <w:t xml:space="preserve"> </w:t>
            </w:r>
            <w:r w:rsidRPr="00E96669">
              <w:rPr>
                <w:sz w:val="18"/>
                <w:szCs w:val="18"/>
              </w:rPr>
              <w:t>заданию Малгобекской прокуратуры   проведена проверка соответствия фактически выполненных работ по строительству</w:t>
            </w:r>
            <w:r>
              <w:rPr>
                <w:sz w:val="18"/>
                <w:szCs w:val="18"/>
              </w:rPr>
              <w:t xml:space="preserve"> Парка культуры и отдыха им.Серго Орджоникидзе г. Малгобек.</w:t>
            </w:r>
          </w:p>
          <w:p w:rsidR="00E0600F" w:rsidRPr="009C1264" w:rsidRDefault="00E0600F" w:rsidP="001F2DC8">
            <w:pPr>
              <w:pStyle w:val="Style2"/>
              <w:widowControl/>
              <w:rPr>
                <w:rStyle w:val="FontStyle28"/>
                <w:b/>
                <w:bCs/>
              </w:rPr>
            </w:pPr>
          </w:p>
        </w:tc>
        <w:tc>
          <w:tcPr>
            <w:tcW w:w="5220" w:type="dxa"/>
          </w:tcPr>
          <w:p w:rsidR="00E0600F" w:rsidRPr="00AE4F44" w:rsidRDefault="00E0600F" w:rsidP="00AE4F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E4F44">
              <w:rPr>
                <w:sz w:val="20"/>
                <w:szCs w:val="20"/>
              </w:rPr>
              <w:t>умма завышения объёмов составляет - 127.064 руб. х 6.52 коэф. индекс.= 828.457руб. х 20% НДС= 994.149 руб.( в т.ч. ндс-165.691 руб.)</w:t>
            </w:r>
          </w:p>
          <w:p w:rsidR="00E0600F" w:rsidRPr="00997562" w:rsidRDefault="00E0600F" w:rsidP="001F2DC8">
            <w:pPr>
              <w:pStyle w:val="Style2"/>
              <w:widowControl/>
              <w:spacing w:line="240" w:lineRule="auto"/>
              <w:ind w:left="1272"/>
              <w:rPr>
                <w:rStyle w:val="FontStyle28"/>
              </w:rPr>
            </w:pPr>
          </w:p>
        </w:tc>
        <w:tc>
          <w:tcPr>
            <w:tcW w:w="3556" w:type="dxa"/>
          </w:tcPr>
          <w:p w:rsidR="00E0600F" w:rsidRPr="00997562" w:rsidRDefault="00E0600F" w:rsidP="001F2DC8">
            <w:pPr>
              <w:pStyle w:val="Style2"/>
              <w:widowControl/>
              <w:spacing w:line="240" w:lineRule="auto"/>
              <w:ind w:left="221"/>
              <w:rPr>
                <w:rStyle w:val="FontStyle28"/>
              </w:rPr>
            </w:pPr>
          </w:p>
        </w:tc>
        <w:tc>
          <w:tcPr>
            <w:tcW w:w="3022" w:type="dxa"/>
          </w:tcPr>
          <w:p w:rsidR="00E0600F" w:rsidRPr="00997562" w:rsidRDefault="00E0600F" w:rsidP="001F2DC8">
            <w:pPr>
              <w:pStyle w:val="Style2"/>
              <w:widowControl/>
              <w:spacing w:line="240" w:lineRule="auto"/>
              <w:rPr>
                <w:rStyle w:val="FontStyle28"/>
              </w:rPr>
            </w:pPr>
            <w:r w:rsidRPr="001715E3">
              <w:rPr>
                <w:sz w:val="20"/>
                <w:szCs w:val="20"/>
              </w:rPr>
              <w:t xml:space="preserve">Материал проверки направлен в </w:t>
            </w:r>
            <w:r>
              <w:rPr>
                <w:sz w:val="20"/>
                <w:szCs w:val="20"/>
              </w:rPr>
              <w:t>Малгобекскую городскую прокуратуру.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Default="00E0600F" w:rsidP="005D7678">
            <w:pPr>
              <w:pStyle w:val="Style15"/>
              <w:widowControl/>
              <w:spacing w:line="240" w:lineRule="auto"/>
              <w:ind w:firstLine="0"/>
              <w:rPr>
                <w:rStyle w:val="FontStyle28"/>
              </w:rPr>
            </w:pPr>
            <w:r>
              <w:rPr>
                <w:rStyle w:val="FontStyle28"/>
              </w:rPr>
              <w:t>08.01.2022 г.</w:t>
            </w:r>
          </w:p>
        </w:tc>
        <w:tc>
          <w:tcPr>
            <w:tcW w:w="1606" w:type="dxa"/>
          </w:tcPr>
          <w:p w:rsidR="00E0600F" w:rsidRPr="00997562" w:rsidRDefault="00E0600F" w:rsidP="005D7678">
            <w:pPr>
              <w:pStyle w:val="Style15"/>
              <w:widowControl/>
              <w:spacing w:line="240" w:lineRule="auto"/>
              <w:ind w:firstLine="0"/>
              <w:rPr>
                <w:rStyle w:val="FontStyle28"/>
              </w:rPr>
            </w:pPr>
            <w:r w:rsidRPr="00E96669">
              <w:rPr>
                <w:rStyle w:val="FontStyle28"/>
              </w:rPr>
              <w:t>По</w:t>
            </w:r>
            <w:r>
              <w:rPr>
                <w:rStyle w:val="FontStyle28"/>
                <w:b/>
                <w:bCs/>
              </w:rPr>
              <w:t xml:space="preserve"> </w:t>
            </w:r>
            <w:r w:rsidRPr="00E96669">
              <w:rPr>
                <w:sz w:val="18"/>
                <w:szCs w:val="18"/>
              </w:rPr>
              <w:t>заданию Малгобекской прокуратуры   проведена проверка соответствия фактически выполненных работ по строительству</w:t>
            </w:r>
            <w:r>
              <w:rPr>
                <w:sz w:val="18"/>
                <w:szCs w:val="18"/>
              </w:rPr>
              <w:t xml:space="preserve"> детского сада на 220 мест в с.п. Зязиков-Юрт Малгобекского муниципального района.</w:t>
            </w:r>
          </w:p>
        </w:tc>
        <w:tc>
          <w:tcPr>
            <w:tcW w:w="5220" w:type="dxa"/>
          </w:tcPr>
          <w:p w:rsidR="00E0600F" w:rsidRPr="00E53061" w:rsidRDefault="00E0600F" w:rsidP="00E5306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0" w:line="276" w:lineRule="auto"/>
              <w:jc w:val="both"/>
              <w:rPr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 xml:space="preserve">Не выполнены работы по радиофикации, телефонизации и телевидение согласно актов КС-2 №10/3 от 17.09.2020г., КС-2 №13/6 от 23.12.2020г. СМР на сумму -10.276 руб. х 5.8 коэф.=60.628руб. х 20%НДС = </w:t>
            </w:r>
            <w:r w:rsidRPr="00E53061">
              <w:rPr>
                <w:b/>
                <w:bCs/>
                <w:sz w:val="20"/>
                <w:szCs w:val="20"/>
              </w:rPr>
              <w:t>72.754</w:t>
            </w:r>
            <w:r w:rsidRPr="00E53061">
              <w:rPr>
                <w:sz w:val="20"/>
                <w:szCs w:val="20"/>
              </w:rPr>
              <w:t xml:space="preserve"> руб. Оборудование на сумму -31.617 руб. х 3.93 коэф. = 124.254 руб. х 20% НДС = </w:t>
            </w:r>
            <w:r w:rsidRPr="00E53061">
              <w:rPr>
                <w:b/>
                <w:bCs/>
                <w:sz w:val="20"/>
                <w:szCs w:val="20"/>
              </w:rPr>
              <w:t>149.105</w:t>
            </w:r>
            <w:r w:rsidRPr="00E53061">
              <w:rPr>
                <w:sz w:val="20"/>
                <w:szCs w:val="20"/>
              </w:rPr>
              <w:t xml:space="preserve"> руб. </w:t>
            </w:r>
          </w:p>
          <w:p w:rsidR="00E0600F" w:rsidRPr="00E53061" w:rsidRDefault="00E0600F" w:rsidP="00E5306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0" w:line="276" w:lineRule="auto"/>
              <w:jc w:val="both"/>
              <w:rPr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>Не выполнены работы «Наружные сети связи» - акт КС-2 №13/13 от 23.12.2020г. на сумму -</w:t>
            </w:r>
            <w:r w:rsidRPr="00E53061">
              <w:rPr>
                <w:b/>
                <w:bCs/>
                <w:sz w:val="20"/>
                <w:szCs w:val="20"/>
              </w:rPr>
              <w:t>290.378</w:t>
            </w:r>
            <w:r w:rsidRPr="00E53061">
              <w:rPr>
                <w:sz w:val="20"/>
                <w:szCs w:val="20"/>
              </w:rPr>
              <w:t xml:space="preserve"> руб. В т.ч.НДС.</w:t>
            </w:r>
          </w:p>
          <w:p w:rsidR="00E0600F" w:rsidRPr="00E53061" w:rsidRDefault="00E0600F" w:rsidP="00E53061">
            <w:pPr>
              <w:ind w:left="360"/>
              <w:jc w:val="both"/>
              <w:rPr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 xml:space="preserve"> Следует отметить, что с.п. Зязиков-юрт не телефонизировано и не радиофицировано, в связи с чем данные работы и не производились. Телефонные аппараты «Панасоник»,указанные в акте, в количестве- 4 шт. в наличии.</w:t>
            </w:r>
          </w:p>
          <w:p w:rsidR="00E0600F" w:rsidRPr="00E53061" w:rsidRDefault="00E0600F" w:rsidP="00E53061">
            <w:pPr>
              <w:ind w:left="360"/>
              <w:jc w:val="both"/>
              <w:rPr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>При благоустройстве территории Детсада не выполнены следующие работы:</w:t>
            </w:r>
          </w:p>
          <w:p w:rsidR="00E0600F" w:rsidRPr="00E53061" w:rsidRDefault="00E0600F" w:rsidP="00E5306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0" w:line="276" w:lineRule="auto"/>
              <w:jc w:val="both"/>
              <w:rPr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 xml:space="preserve">Акт №12\2 от 17.11.2020г. Благоустройство (тротуар тип-3) порядк.№24, позиция№38 «Устройство бетонной подготовки»- (100м3)–1.231 х 3897,23руб. = 4.797руб. х 5.8коэф. = 27.825 руб. х 20%НДС = </w:t>
            </w:r>
            <w:r w:rsidRPr="00E53061">
              <w:rPr>
                <w:b/>
                <w:bCs/>
                <w:sz w:val="20"/>
                <w:szCs w:val="20"/>
              </w:rPr>
              <w:t>33.390</w:t>
            </w:r>
            <w:r w:rsidRPr="00E53061">
              <w:rPr>
                <w:sz w:val="20"/>
                <w:szCs w:val="20"/>
              </w:rPr>
              <w:t xml:space="preserve"> руб.</w:t>
            </w:r>
          </w:p>
          <w:p w:rsidR="00E0600F" w:rsidRPr="00E53061" w:rsidRDefault="00E0600F" w:rsidP="00E5306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0" w:line="276" w:lineRule="auto"/>
              <w:jc w:val="both"/>
              <w:rPr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 xml:space="preserve">Порядк.№25 позиция№39. Бетон мелкозернистый класс В15(М200) -126м3 х 490руб. = 61.740руб. х 5.8коэф.= 358.092руб. х  20%НДС = </w:t>
            </w:r>
            <w:r w:rsidRPr="00E53061">
              <w:rPr>
                <w:b/>
                <w:bCs/>
                <w:sz w:val="20"/>
                <w:szCs w:val="20"/>
              </w:rPr>
              <w:t>429.710</w:t>
            </w:r>
            <w:r w:rsidRPr="00E53061">
              <w:rPr>
                <w:sz w:val="20"/>
                <w:szCs w:val="20"/>
              </w:rPr>
              <w:t>руб.</w:t>
            </w:r>
          </w:p>
          <w:p w:rsidR="00E0600F" w:rsidRPr="00E53061" w:rsidRDefault="00E0600F" w:rsidP="00E5306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0" w:line="276" w:lineRule="auto"/>
              <w:jc w:val="both"/>
              <w:rPr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 xml:space="preserve">Проезд-площадка для хоз. целей. Порядковые №№ с 1по18, позиции №№ с 6 по 23. Дорожные покрытия. Работы по подготовке основания и укладке асфальта. По акту площадь асфальтирования составляет – 990,75м2,  стоимость данных работ составляет –206.372 руб.        Фактически данная работа выполнена на 85%, т.е.- 842м2.  На сумму – 175.416 руб. Не довыполнено работ на сумму: -30.956 руб. х 5.8коэф. = 179.545 руб. х 20% НДС = </w:t>
            </w:r>
            <w:r w:rsidRPr="00E53061">
              <w:rPr>
                <w:b/>
                <w:bCs/>
                <w:sz w:val="20"/>
                <w:szCs w:val="20"/>
              </w:rPr>
              <w:t>215.453</w:t>
            </w:r>
            <w:r w:rsidRPr="00E53061">
              <w:rPr>
                <w:sz w:val="20"/>
                <w:szCs w:val="20"/>
              </w:rPr>
              <w:t>руб.</w:t>
            </w:r>
          </w:p>
          <w:p w:rsidR="00E0600F" w:rsidRPr="00E53061" w:rsidRDefault="00E0600F" w:rsidP="00E53061">
            <w:pPr>
              <w:ind w:left="360"/>
              <w:jc w:val="both"/>
              <w:rPr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 xml:space="preserve">6. Установка бортовых камней. Акт КС-2 №9/1 от17.08.2020г. Всего установлено бортовых камней: -1614 шт.,  из них -515шт. БР100-30-15 установлены при примыкании тротуара с асфальтовыми проездами. При установке данных борт.камней все работы выполнены согласно применённого ФЕРа.    При установке борт.камней (1099шт.) БР-100-20-8  (тротуары) приняты ФЕР-27-02-010-02 согласно которого при установке камня под основание укладывается бетон М-200 ( на 100 камней 5.9м3.) Данные работы не проведены.( 1099 шт. борт камней – 65 м3 бетон.) Бетон М-200 - 65м3 х 490руб. = 31.850руб. х 5.8коэф.=184.730 х 20%НДС= </w:t>
            </w:r>
            <w:r w:rsidRPr="00E53061">
              <w:rPr>
                <w:b/>
                <w:bCs/>
                <w:sz w:val="20"/>
                <w:szCs w:val="20"/>
              </w:rPr>
              <w:t xml:space="preserve">221.676 </w:t>
            </w:r>
            <w:r w:rsidRPr="00E53061">
              <w:rPr>
                <w:sz w:val="20"/>
                <w:szCs w:val="20"/>
              </w:rPr>
              <w:t>руб.</w:t>
            </w:r>
          </w:p>
          <w:p w:rsidR="00E0600F" w:rsidRPr="00E53061" w:rsidRDefault="00E0600F" w:rsidP="00E53061">
            <w:pPr>
              <w:pStyle w:val="ListParagraph"/>
              <w:jc w:val="both"/>
              <w:rPr>
                <w:sz w:val="20"/>
                <w:szCs w:val="20"/>
              </w:rPr>
            </w:pPr>
          </w:p>
          <w:p w:rsidR="00E0600F" w:rsidRPr="00E53061" w:rsidRDefault="00E0600F" w:rsidP="00E53061">
            <w:pPr>
              <w:pStyle w:val="ListParagraph"/>
              <w:jc w:val="both"/>
              <w:rPr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>7.Акт №12/1 от 17.11.2020г. Мебель групповых ячеек. Порядк.№8 позиция №29 Автоматическая стиральная машина 3-ёх фазная- 2шт. Стоимость одной машины: – 42.696.34руб. х 2шт. = 84.358руб. х 3.93коэф. = 331.526 руб. х 20%НДС=</w:t>
            </w:r>
            <w:r w:rsidRPr="00E53061">
              <w:rPr>
                <w:b/>
                <w:bCs/>
                <w:sz w:val="20"/>
                <w:szCs w:val="20"/>
              </w:rPr>
              <w:t>397.832</w:t>
            </w:r>
            <w:r w:rsidRPr="00E53061">
              <w:rPr>
                <w:sz w:val="20"/>
                <w:szCs w:val="20"/>
              </w:rPr>
              <w:t xml:space="preserve">руб.  Фактически установлены однофазные бытовые стиральные машины «Аско» (6кг) -2шт. Рыночная стоимость данных стиральных машин в среднем  65-70 тыс.руб.- 1шт. Разница в стоимости -  </w:t>
            </w:r>
            <w:r w:rsidRPr="00E53061">
              <w:rPr>
                <w:b/>
                <w:bCs/>
                <w:sz w:val="20"/>
                <w:szCs w:val="20"/>
              </w:rPr>
              <w:t>190.000</w:t>
            </w:r>
            <w:r w:rsidRPr="00E53061">
              <w:rPr>
                <w:sz w:val="20"/>
                <w:szCs w:val="20"/>
              </w:rPr>
              <w:t>руб. в т.ч НДС.</w:t>
            </w:r>
          </w:p>
          <w:p w:rsidR="00E0600F" w:rsidRPr="00E53061" w:rsidRDefault="00E0600F" w:rsidP="00E53061">
            <w:pPr>
              <w:pStyle w:val="ListParagraph"/>
              <w:jc w:val="both"/>
              <w:rPr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>Порядк.№10, позиция №31 Стол гладильный. Стоимость по акту – 17.164 руб. х 3.93коэф. = 67.456руб. х 20%НДС = 80.945 руб.</w:t>
            </w:r>
          </w:p>
          <w:p w:rsidR="00E0600F" w:rsidRPr="00E53061" w:rsidRDefault="00E0600F" w:rsidP="00E53061">
            <w:pPr>
              <w:pStyle w:val="ListParagraph"/>
              <w:jc w:val="both"/>
              <w:rPr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 xml:space="preserve">Фактически установлена обыкновенная бытовая гладильная доска за 2-3 тыс.руб. Разница в стоимости – </w:t>
            </w:r>
            <w:r w:rsidRPr="00E53061">
              <w:rPr>
                <w:b/>
                <w:bCs/>
                <w:sz w:val="20"/>
                <w:szCs w:val="20"/>
              </w:rPr>
              <w:t>77.000</w:t>
            </w:r>
            <w:r w:rsidRPr="00E53061">
              <w:rPr>
                <w:sz w:val="20"/>
                <w:szCs w:val="20"/>
              </w:rPr>
              <w:t xml:space="preserve"> руб. в т.ч.НДС.</w:t>
            </w:r>
          </w:p>
          <w:p w:rsidR="00E0600F" w:rsidRPr="00E53061" w:rsidRDefault="00E0600F" w:rsidP="00E53061">
            <w:pPr>
              <w:pStyle w:val="ListParagraph"/>
              <w:jc w:val="both"/>
              <w:rPr>
                <w:b/>
                <w:bCs/>
                <w:sz w:val="20"/>
                <w:szCs w:val="20"/>
              </w:rPr>
            </w:pPr>
            <w:r w:rsidRPr="00E53061">
              <w:rPr>
                <w:sz w:val="20"/>
                <w:szCs w:val="20"/>
              </w:rPr>
              <w:t xml:space="preserve">Итого: Не довыполнено работ, не установлено оборудования на сумму: - </w:t>
            </w:r>
            <w:r w:rsidRPr="00E53061">
              <w:rPr>
                <w:b/>
                <w:bCs/>
                <w:sz w:val="20"/>
                <w:szCs w:val="20"/>
              </w:rPr>
              <w:t>2.077.298 руб. (Два миллиона семьдесят семь тысяч двести девяноста восемь руб.)</w:t>
            </w:r>
          </w:p>
          <w:p w:rsidR="00E0600F" w:rsidRPr="00E53061" w:rsidRDefault="00E0600F" w:rsidP="00E53061">
            <w:pPr>
              <w:pStyle w:val="ListParagraph"/>
              <w:jc w:val="both"/>
              <w:rPr>
                <w:b/>
                <w:bCs/>
                <w:sz w:val="20"/>
                <w:szCs w:val="20"/>
              </w:rPr>
            </w:pPr>
          </w:p>
          <w:p w:rsidR="00E0600F" w:rsidRDefault="00E0600F" w:rsidP="00E53061">
            <w:pPr>
              <w:pStyle w:val="ListParagraph"/>
              <w:jc w:val="both"/>
              <w:rPr>
                <w:b/>
                <w:bCs/>
                <w:sz w:val="28"/>
                <w:szCs w:val="28"/>
              </w:rPr>
            </w:pPr>
          </w:p>
          <w:p w:rsidR="00E0600F" w:rsidRPr="002B1E90" w:rsidRDefault="00E0600F" w:rsidP="005D7678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556" w:type="dxa"/>
          </w:tcPr>
          <w:p w:rsidR="00E0600F" w:rsidRPr="00997562" w:rsidRDefault="00E0600F" w:rsidP="005D7678">
            <w:pPr>
              <w:pStyle w:val="Style17"/>
              <w:widowControl/>
              <w:rPr>
                <w:rStyle w:val="FontStyle28"/>
              </w:rPr>
            </w:pPr>
          </w:p>
        </w:tc>
        <w:tc>
          <w:tcPr>
            <w:tcW w:w="3022" w:type="dxa"/>
          </w:tcPr>
          <w:p w:rsidR="00E0600F" w:rsidRPr="00997562" w:rsidRDefault="00E0600F" w:rsidP="005D7678">
            <w:pPr>
              <w:pStyle w:val="Style2"/>
              <w:widowControl/>
              <w:rPr>
                <w:rStyle w:val="FontStyle28"/>
              </w:rPr>
            </w:pPr>
            <w:r w:rsidRPr="001715E3">
              <w:rPr>
                <w:sz w:val="20"/>
                <w:szCs w:val="20"/>
              </w:rPr>
              <w:t xml:space="preserve">Материал проверки направлен в </w:t>
            </w:r>
            <w:r>
              <w:rPr>
                <w:sz w:val="20"/>
                <w:szCs w:val="20"/>
              </w:rPr>
              <w:t>Малгобекскую городскую прокуратуру</w:t>
            </w:r>
          </w:p>
        </w:tc>
      </w:tr>
      <w:tr w:rsidR="00E0600F" w:rsidRPr="00997562">
        <w:trPr>
          <w:trHeight w:val="145"/>
        </w:trPr>
        <w:tc>
          <w:tcPr>
            <w:tcW w:w="1382" w:type="dxa"/>
          </w:tcPr>
          <w:p w:rsidR="00E0600F" w:rsidRPr="00997562" w:rsidRDefault="00E0600F" w:rsidP="005D7678">
            <w:pPr>
              <w:pStyle w:val="Style8"/>
              <w:widowControl/>
              <w:spacing w:line="240" w:lineRule="auto"/>
              <w:jc w:val="left"/>
              <w:rPr>
                <w:rStyle w:val="FontStyle28"/>
                <w:color w:val="000000"/>
              </w:rPr>
            </w:pPr>
          </w:p>
        </w:tc>
        <w:tc>
          <w:tcPr>
            <w:tcW w:w="1606" w:type="dxa"/>
          </w:tcPr>
          <w:p w:rsidR="00E0600F" w:rsidRPr="00997562" w:rsidRDefault="00E0600F" w:rsidP="005D7678">
            <w:pPr>
              <w:pStyle w:val="Style2"/>
              <w:widowControl/>
              <w:spacing w:line="226" w:lineRule="exact"/>
              <w:ind w:right="451"/>
              <w:rPr>
                <w:rStyle w:val="FontStyle28"/>
              </w:rPr>
            </w:pPr>
          </w:p>
        </w:tc>
        <w:tc>
          <w:tcPr>
            <w:tcW w:w="5220" w:type="dxa"/>
          </w:tcPr>
          <w:p w:rsidR="00E0600F" w:rsidRPr="00997562" w:rsidRDefault="00E0600F" w:rsidP="005D7678">
            <w:pPr>
              <w:pStyle w:val="Style12"/>
              <w:widowControl/>
              <w:tabs>
                <w:tab w:val="left" w:pos="322"/>
              </w:tabs>
              <w:spacing w:line="226" w:lineRule="exact"/>
              <w:ind w:firstLine="5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3556" w:type="dxa"/>
          </w:tcPr>
          <w:p w:rsidR="00E0600F" w:rsidRPr="00997562" w:rsidRDefault="00E0600F" w:rsidP="005D7678">
            <w:pPr>
              <w:pStyle w:val="Style2"/>
              <w:ind w:right="14" w:firstLine="10"/>
              <w:rPr>
                <w:rStyle w:val="FontStyle28"/>
              </w:rPr>
            </w:pPr>
          </w:p>
        </w:tc>
        <w:tc>
          <w:tcPr>
            <w:tcW w:w="3022" w:type="dxa"/>
          </w:tcPr>
          <w:p w:rsidR="00E0600F" w:rsidRPr="00997562" w:rsidRDefault="00E0600F" w:rsidP="005D7678">
            <w:pPr>
              <w:pStyle w:val="Style10"/>
              <w:widowControl/>
            </w:pPr>
          </w:p>
        </w:tc>
      </w:tr>
    </w:tbl>
    <w:p w:rsidR="00E0600F" w:rsidRDefault="00E0600F" w:rsidP="00FC56D5">
      <w:pPr>
        <w:rPr>
          <w:b/>
          <w:bCs/>
          <w:sz w:val="28"/>
          <w:szCs w:val="28"/>
        </w:rPr>
      </w:pPr>
    </w:p>
    <w:p w:rsidR="00E0600F" w:rsidRDefault="00E0600F" w:rsidP="00FC56D5">
      <w:pPr>
        <w:rPr>
          <w:b/>
          <w:bCs/>
          <w:sz w:val="28"/>
          <w:szCs w:val="28"/>
        </w:rPr>
      </w:pPr>
    </w:p>
    <w:p w:rsidR="00E0600F" w:rsidRDefault="00E0600F" w:rsidP="00FC56D5">
      <w:pPr>
        <w:rPr>
          <w:b/>
          <w:bCs/>
          <w:sz w:val="28"/>
          <w:szCs w:val="28"/>
        </w:rPr>
      </w:pPr>
    </w:p>
    <w:p w:rsidR="00E0600F" w:rsidRDefault="00E0600F" w:rsidP="00FC56D5">
      <w:pPr>
        <w:rPr>
          <w:b/>
          <w:bCs/>
          <w:sz w:val="28"/>
          <w:szCs w:val="28"/>
        </w:rPr>
      </w:pPr>
    </w:p>
    <w:p w:rsidR="00E0600F" w:rsidRPr="00BC5326" w:rsidRDefault="00E0600F" w:rsidP="00C444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                                                   Контрольно-счетный орган  МО «Городской округ город Малгобек»</w:t>
      </w:r>
    </w:p>
    <w:sectPr w:rsidR="00E0600F" w:rsidRPr="00BC5326" w:rsidSect="001D76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1D8"/>
    <w:multiLevelType w:val="hybridMultilevel"/>
    <w:tmpl w:val="89783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AF4CEF"/>
    <w:multiLevelType w:val="hybridMultilevel"/>
    <w:tmpl w:val="52B8F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C360E"/>
    <w:multiLevelType w:val="hybridMultilevel"/>
    <w:tmpl w:val="DD9E8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A7425"/>
    <w:multiLevelType w:val="hybridMultilevel"/>
    <w:tmpl w:val="1DE65B1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cs="Wingdings" w:hint="default"/>
      </w:rPr>
    </w:lvl>
  </w:abstractNum>
  <w:abstractNum w:abstractNumId="4">
    <w:nsid w:val="15127A11"/>
    <w:multiLevelType w:val="hybridMultilevel"/>
    <w:tmpl w:val="D442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12212A1"/>
    <w:multiLevelType w:val="hybridMultilevel"/>
    <w:tmpl w:val="A132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9590F"/>
    <w:multiLevelType w:val="hybridMultilevel"/>
    <w:tmpl w:val="A7EC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C76750C"/>
    <w:multiLevelType w:val="hybridMultilevel"/>
    <w:tmpl w:val="4ABE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0A35D47"/>
    <w:multiLevelType w:val="hybridMultilevel"/>
    <w:tmpl w:val="CC265618"/>
    <w:lvl w:ilvl="0" w:tplc="6A56EE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CC267D"/>
    <w:multiLevelType w:val="hybridMultilevel"/>
    <w:tmpl w:val="6FFA2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A11"/>
    <w:rsid w:val="00003529"/>
    <w:rsid w:val="00010CE3"/>
    <w:rsid w:val="000128AA"/>
    <w:rsid w:val="00016C26"/>
    <w:rsid w:val="000306F8"/>
    <w:rsid w:val="00036629"/>
    <w:rsid w:val="000A4387"/>
    <w:rsid w:val="000B41DA"/>
    <w:rsid w:val="000C5875"/>
    <w:rsid w:val="000D54E1"/>
    <w:rsid w:val="000E5618"/>
    <w:rsid w:val="000E623E"/>
    <w:rsid w:val="000F5F51"/>
    <w:rsid w:val="00107B08"/>
    <w:rsid w:val="00114C21"/>
    <w:rsid w:val="00125BCF"/>
    <w:rsid w:val="00127B64"/>
    <w:rsid w:val="00140280"/>
    <w:rsid w:val="0014114A"/>
    <w:rsid w:val="001478D8"/>
    <w:rsid w:val="00153C9B"/>
    <w:rsid w:val="001640DA"/>
    <w:rsid w:val="001715E3"/>
    <w:rsid w:val="00171DA0"/>
    <w:rsid w:val="00172620"/>
    <w:rsid w:val="0019279C"/>
    <w:rsid w:val="001A566E"/>
    <w:rsid w:val="001D76BD"/>
    <w:rsid w:val="001F2DC8"/>
    <w:rsid w:val="00221F34"/>
    <w:rsid w:val="00224CC1"/>
    <w:rsid w:val="0022541F"/>
    <w:rsid w:val="002259BD"/>
    <w:rsid w:val="00257D81"/>
    <w:rsid w:val="002721A0"/>
    <w:rsid w:val="00297441"/>
    <w:rsid w:val="002B1E90"/>
    <w:rsid w:val="002B3622"/>
    <w:rsid w:val="002C6198"/>
    <w:rsid w:val="002E09DE"/>
    <w:rsid w:val="002F1703"/>
    <w:rsid w:val="002F1F7E"/>
    <w:rsid w:val="00300681"/>
    <w:rsid w:val="003056F8"/>
    <w:rsid w:val="003104DA"/>
    <w:rsid w:val="003268DE"/>
    <w:rsid w:val="00351108"/>
    <w:rsid w:val="0035228E"/>
    <w:rsid w:val="00371106"/>
    <w:rsid w:val="00375387"/>
    <w:rsid w:val="0038750F"/>
    <w:rsid w:val="003A2342"/>
    <w:rsid w:val="003D76C4"/>
    <w:rsid w:val="003F24AE"/>
    <w:rsid w:val="003F7FF4"/>
    <w:rsid w:val="00413209"/>
    <w:rsid w:val="004304FE"/>
    <w:rsid w:val="00432176"/>
    <w:rsid w:val="00442E50"/>
    <w:rsid w:val="00444A41"/>
    <w:rsid w:val="004470C3"/>
    <w:rsid w:val="00456100"/>
    <w:rsid w:val="004640C6"/>
    <w:rsid w:val="004823CB"/>
    <w:rsid w:val="00484638"/>
    <w:rsid w:val="00486212"/>
    <w:rsid w:val="00490000"/>
    <w:rsid w:val="00490569"/>
    <w:rsid w:val="004955BA"/>
    <w:rsid w:val="004A47E3"/>
    <w:rsid w:val="004C0723"/>
    <w:rsid w:val="004E4C10"/>
    <w:rsid w:val="005044B7"/>
    <w:rsid w:val="005137EC"/>
    <w:rsid w:val="0057170E"/>
    <w:rsid w:val="005733EC"/>
    <w:rsid w:val="005D0F7C"/>
    <w:rsid w:val="005D4CD7"/>
    <w:rsid w:val="005D7678"/>
    <w:rsid w:val="005E1FC2"/>
    <w:rsid w:val="005F383E"/>
    <w:rsid w:val="00627887"/>
    <w:rsid w:val="00657178"/>
    <w:rsid w:val="006746EC"/>
    <w:rsid w:val="00691337"/>
    <w:rsid w:val="0069651C"/>
    <w:rsid w:val="006B5BFD"/>
    <w:rsid w:val="006B65D9"/>
    <w:rsid w:val="006C1C4E"/>
    <w:rsid w:val="006C7EA0"/>
    <w:rsid w:val="006D7A78"/>
    <w:rsid w:val="006E3D5C"/>
    <w:rsid w:val="006F3EAB"/>
    <w:rsid w:val="00702C70"/>
    <w:rsid w:val="00704567"/>
    <w:rsid w:val="00715E75"/>
    <w:rsid w:val="00727054"/>
    <w:rsid w:val="007336EC"/>
    <w:rsid w:val="0073642B"/>
    <w:rsid w:val="007401A1"/>
    <w:rsid w:val="00753983"/>
    <w:rsid w:val="00762322"/>
    <w:rsid w:val="007810F2"/>
    <w:rsid w:val="00787634"/>
    <w:rsid w:val="007A6FF3"/>
    <w:rsid w:val="007C1A8A"/>
    <w:rsid w:val="007E2986"/>
    <w:rsid w:val="007E406B"/>
    <w:rsid w:val="007E5CD5"/>
    <w:rsid w:val="007E6607"/>
    <w:rsid w:val="007F6C55"/>
    <w:rsid w:val="0080023E"/>
    <w:rsid w:val="008354A9"/>
    <w:rsid w:val="008406BB"/>
    <w:rsid w:val="00841495"/>
    <w:rsid w:val="008619C9"/>
    <w:rsid w:val="00863744"/>
    <w:rsid w:val="00864EFF"/>
    <w:rsid w:val="008B3F96"/>
    <w:rsid w:val="008C1E1F"/>
    <w:rsid w:val="008D2723"/>
    <w:rsid w:val="008F6DB2"/>
    <w:rsid w:val="0093594E"/>
    <w:rsid w:val="00935E25"/>
    <w:rsid w:val="009511BB"/>
    <w:rsid w:val="009568D7"/>
    <w:rsid w:val="00962B76"/>
    <w:rsid w:val="009644C4"/>
    <w:rsid w:val="0097653C"/>
    <w:rsid w:val="00983061"/>
    <w:rsid w:val="00990263"/>
    <w:rsid w:val="00997562"/>
    <w:rsid w:val="009C1264"/>
    <w:rsid w:val="00A106FF"/>
    <w:rsid w:val="00A22B9E"/>
    <w:rsid w:val="00A25FCD"/>
    <w:rsid w:val="00A264D8"/>
    <w:rsid w:val="00A26E43"/>
    <w:rsid w:val="00A41C58"/>
    <w:rsid w:val="00A51C71"/>
    <w:rsid w:val="00A71642"/>
    <w:rsid w:val="00A87136"/>
    <w:rsid w:val="00A9783B"/>
    <w:rsid w:val="00AA0DC4"/>
    <w:rsid w:val="00AE3F76"/>
    <w:rsid w:val="00AE4F44"/>
    <w:rsid w:val="00B07452"/>
    <w:rsid w:val="00B10C6C"/>
    <w:rsid w:val="00B1763E"/>
    <w:rsid w:val="00B21F4A"/>
    <w:rsid w:val="00B321BC"/>
    <w:rsid w:val="00B40FCF"/>
    <w:rsid w:val="00B55ED1"/>
    <w:rsid w:val="00B76B11"/>
    <w:rsid w:val="00BA2D0E"/>
    <w:rsid w:val="00BC4D0F"/>
    <w:rsid w:val="00BC531E"/>
    <w:rsid w:val="00BC5326"/>
    <w:rsid w:val="00BD4310"/>
    <w:rsid w:val="00C02BC0"/>
    <w:rsid w:val="00C05828"/>
    <w:rsid w:val="00C1212A"/>
    <w:rsid w:val="00C15EE7"/>
    <w:rsid w:val="00C20BF6"/>
    <w:rsid w:val="00C3000A"/>
    <w:rsid w:val="00C348F5"/>
    <w:rsid w:val="00C44438"/>
    <w:rsid w:val="00C4694C"/>
    <w:rsid w:val="00C50A01"/>
    <w:rsid w:val="00C53076"/>
    <w:rsid w:val="00C53604"/>
    <w:rsid w:val="00C63A11"/>
    <w:rsid w:val="00C7687B"/>
    <w:rsid w:val="00C80508"/>
    <w:rsid w:val="00CC6E8C"/>
    <w:rsid w:val="00CF5420"/>
    <w:rsid w:val="00D56C02"/>
    <w:rsid w:val="00D63F88"/>
    <w:rsid w:val="00D64822"/>
    <w:rsid w:val="00D81185"/>
    <w:rsid w:val="00D90963"/>
    <w:rsid w:val="00D952CB"/>
    <w:rsid w:val="00D97352"/>
    <w:rsid w:val="00DA59EC"/>
    <w:rsid w:val="00DA6CEC"/>
    <w:rsid w:val="00DB0CEE"/>
    <w:rsid w:val="00DC010E"/>
    <w:rsid w:val="00DC2B6E"/>
    <w:rsid w:val="00DE7034"/>
    <w:rsid w:val="00DF1CE4"/>
    <w:rsid w:val="00E040D2"/>
    <w:rsid w:val="00E0600F"/>
    <w:rsid w:val="00E26463"/>
    <w:rsid w:val="00E328E3"/>
    <w:rsid w:val="00E53061"/>
    <w:rsid w:val="00E64A02"/>
    <w:rsid w:val="00E66A54"/>
    <w:rsid w:val="00E7634F"/>
    <w:rsid w:val="00E96669"/>
    <w:rsid w:val="00EA05C3"/>
    <w:rsid w:val="00EE6B29"/>
    <w:rsid w:val="00EF2B61"/>
    <w:rsid w:val="00EF5BD9"/>
    <w:rsid w:val="00F07BA1"/>
    <w:rsid w:val="00F1707B"/>
    <w:rsid w:val="00F240D8"/>
    <w:rsid w:val="00F322D9"/>
    <w:rsid w:val="00F33C93"/>
    <w:rsid w:val="00F522F0"/>
    <w:rsid w:val="00F724D7"/>
    <w:rsid w:val="00F72EBB"/>
    <w:rsid w:val="00F94155"/>
    <w:rsid w:val="00FA7BC8"/>
    <w:rsid w:val="00FB7A7D"/>
    <w:rsid w:val="00FC56D5"/>
    <w:rsid w:val="00FD3568"/>
    <w:rsid w:val="00FE4AEA"/>
    <w:rsid w:val="00FF4F0B"/>
    <w:rsid w:val="00FF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6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D76BD"/>
  </w:style>
  <w:style w:type="character" w:customStyle="1" w:styleId="FontStyle26">
    <w:name w:val="Font Style26"/>
    <w:uiPriority w:val="99"/>
    <w:rsid w:val="001D76BD"/>
    <w:rPr>
      <w:rFonts w:ascii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1D76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1D76BD"/>
    <w:pPr>
      <w:spacing w:line="230" w:lineRule="exact"/>
    </w:pPr>
  </w:style>
  <w:style w:type="character" w:customStyle="1" w:styleId="FontStyle28">
    <w:name w:val="Font Style28"/>
    <w:uiPriority w:val="99"/>
    <w:rsid w:val="001D76BD"/>
    <w:rPr>
      <w:rFonts w:ascii="Times New Roman" w:hAnsi="Times New Roman" w:cs="Times New Roman"/>
      <w:sz w:val="18"/>
      <w:szCs w:val="18"/>
    </w:rPr>
  </w:style>
  <w:style w:type="paragraph" w:customStyle="1" w:styleId="ConsNonformat">
    <w:name w:val="ConsNonformat"/>
    <w:uiPriority w:val="99"/>
    <w:rsid w:val="001D76BD"/>
    <w:pPr>
      <w:widowControl w:val="0"/>
      <w:suppressAutoHyphens/>
      <w:autoSpaceDE w:val="0"/>
      <w:ind w:right="19772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Style3">
    <w:name w:val="Style3"/>
    <w:basedOn w:val="Normal"/>
    <w:uiPriority w:val="99"/>
    <w:rsid w:val="001D76BD"/>
  </w:style>
  <w:style w:type="paragraph" w:customStyle="1" w:styleId="Style4">
    <w:name w:val="Style4"/>
    <w:basedOn w:val="Normal"/>
    <w:uiPriority w:val="99"/>
    <w:rsid w:val="001D76BD"/>
  </w:style>
  <w:style w:type="paragraph" w:customStyle="1" w:styleId="Style5">
    <w:name w:val="Style5"/>
    <w:basedOn w:val="Normal"/>
    <w:uiPriority w:val="99"/>
    <w:rsid w:val="001D76BD"/>
  </w:style>
  <w:style w:type="paragraph" w:customStyle="1" w:styleId="Style6">
    <w:name w:val="Style6"/>
    <w:basedOn w:val="Normal"/>
    <w:uiPriority w:val="99"/>
    <w:rsid w:val="001D76BD"/>
  </w:style>
  <w:style w:type="paragraph" w:customStyle="1" w:styleId="Style8">
    <w:name w:val="Style8"/>
    <w:basedOn w:val="Normal"/>
    <w:uiPriority w:val="99"/>
    <w:rsid w:val="001D76BD"/>
    <w:pPr>
      <w:spacing w:line="226" w:lineRule="exact"/>
      <w:jc w:val="both"/>
    </w:pPr>
  </w:style>
  <w:style w:type="paragraph" w:customStyle="1" w:styleId="Style10">
    <w:name w:val="Style10"/>
    <w:basedOn w:val="Normal"/>
    <w:uiPriority w:val="99"/>
    <w:rsid w:val="001D76BD"/>
  </w:style>
  <w:style w:type="paragraph" w:customStyle="1" w:styleId="Style12">
    <w:name w:val="Style12"/>
    <w:basedOn w:val="Normal"/>
    <w:uiPriority w:val="99"/>
    <w:rsid w:val="001D76BD"/>
    <w:pPr>
      <w:spacing w:line="230" w:lineRule="exact"/>
      <w:jc w:val="both"/>
    </w:pPr>
  </w:style>
  <w:style w:type="character" w:customStyle="1" w:styleId="FontStyle34">
    <w:name w:val="Font Style34"/>
    <w:uiPriority w:val="99"/>
    <w:rsid w:val="001D76BD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uiPriority w:val="99"/>
    <w:rsid w:val="001D76BD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19">
    <w:name w:val="Style19"/>
    <w:basedOn w:val="Normal"/>
    <w:uiPriority w:val="99"/>
    <w:rsid w:val="001D76BD"/>
    <w:pPr>
      <w:spacing w:line="230" w:lineRule="exact"/>
      <w:ind w:firstLine="288"/>
    </w:pPr>
  </w:style>
  <w:style w:type="paragraph" w:customStyle="1" w:styleId="Style15">
    <w:name w:val="Style15"/>
    <w:basedOn w:val="Normal"/>
    <w:uiPriority w:val="99"/>
    <w:rsid w:val="00D64822"/>
    <w:pPr>
      <w:spacing w:line="266" w:lineRule="exact"/>
      <w:ind w:firstLine="62"/>
    </w:pPr>
  </w:style>
  <w:style w:type="paragraph" w:customStyle="1" w:styleId="Style17">
    <w:name w:val="Style17"/>
    <w:basedOn w:val="Normal"/>
    <w:uiPriority w:val="99"/>
    <w:rsid w:val="00D64822"/>
  </w:style>
  <w:style w:type="character" w:customStyle="1" w:styleId="FontStyle44">
    <w:name w:val="Font Style44"/>
    <w:uiPriority w:val="99"/>
    <w:rsid w:val="00D64822"/>
    <w:rPr>
      <w:rFonts w:ascii="Times New Roman" w:hAnsi="Times New Roman" w:cs="Times New Roman"/>
      <w:b/>
      <w:bCs/>
      <w:spacing w:val="-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810F2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0F2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E3F7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6268</TotalTime>
  <Pages>12</Pages>
  <Words>3291</Words>
  <Characters>18763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ess</cp:lastModifiedBy>
  <cp:revision>40</cp:revision>
  <cp:lastPrinted>2023-01-16T08:00:00Z</cp:lastPrinted>
  <dcterms:created xsi:type="dcterms:W3CDTF">2019-01-11T08:55:00Z</dcterms:created>
  <dcterms:modified xsi:type="dcterms:W3CDTF">2023-01-16T08:08:00Z</dcterms:modified>
</cp:coreProperties>
</file>