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5D0" w:rsidRPr="00C57E3D" w:rsidRDefault="00B075D0" w:rsidP="002359E4">
      <w:pPr>
        <w:rPr>
          <w:sz w:val="16"/>
          <w:szCs w:val="16"/>
        </w:rPr>
      </w:pPr>
    </w:p>
    <w:p w:rsidR="002359E4" w:rsidRPr="002359E4" w:rsidRDefault="0007790D" w:rsidP="00C12A46">
      <w:pPr>
        <w:widowControl w:val="0"/>
        <w:suppressAutoHyphens/>
        <w:autoSpaceDE w:val="0"/>
        <w:autoSpaceDN w:val="0"/>
        <w:adjustRightInd w:val="0"/>
        <w:ind w:left="4536"/>
        <w:jc w:val="right"/>
        <w:rPr>
          <w:b/>
          <w:sz w:val="20"/>
          <w:szCs w:val="20"/>
        </w:rPr>
      </w:pPr>
      <w:r>
        <w:rPr>
          <w:noProof/>
        </w:rPr>
        <w:drawing>
          <wp:anchor distT="0" distB="0" distL="114300" distR="114300" simplePos="0" relativeHeight="251661312" behindDoc="1" locked="0" layoutInCell="1" allowOverlap="1">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7"/>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2359E4">
        <w:rPr>
          <w:b/>
          <w:sz w:val="20"/>
          <w:szCs w:val="20"/>
        </w:rPr>
        <w:t xml:space="preserve">         </w:t>
      </w:r>
      <w:r w:rsidR="001E3ED4">
        <w:rPr>
          <w:b/>
          <w:sz w:val="20"/>
          <w:szCs w:val="20"/>
        </w:rPr>
        <w:t xml:space="preserve">                               </w:t>
      </w:r>
    </w:p>
    <w:p w:rsidR="000737AD" w:rsidRPr="00C57E3D" w:rsidRDefault="00C53F85" w:rsidP="000737AD">
      <w:pPr>
        <w:pStyle w:val="1"/>
        <w:rPr>
          <w:rFonts w:ascii="Academy" w:hAnsi="Academy"/>
          <w:i/>
        </w:rPr>
      </w:pPr>
      <w:r>
        <w:pict>
          <v:shapetype id="_x0000_t202" coordsize="21600,21600" o:spt="202" path="m,l,21600r21600,l21600,xe">
            <v:stroke joinstyle="miter"/>
            <v:path gradientshapeok="t" o:connecttype="rect"/>
          </v:shapetype>
          <v:shape id="_x0000_s1032" type="#_x0000_t202" style="position:absolute;margin-left:12pt;margin-top:0;width:180pt;height:54pt;z-index:251659264" stroked="f">
            <v:textbox style="mso-next-textbox:#_x0000_s1032">
              <w:txbxContent>
                <w:p w:rsidR="009B767A" w:rsidRDefault="009B767A" w:rsidP="000737AD">
                  <w:pPr>
                    <w:pStyle w:val="ad"/>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9B767A" w:rsidRDefault="009B767A" w:rsidP="000737AD">
                  <w:pPr>
                    <w:pStyle w:val="ad"/>
                    <w:rPr>
                      <w:bCs w:val="0"/>
                      <w:sz w:val="28"/>
                      <w:szCs w:val="28"/>
                    </w:rPr>
                  </w:pPr>
                  <w:r>
                    <w:rPr>
                      <w:bCs w:val="0"/>
                      <w:sz w:val="28"/>
                      <w:szCs w:val="28"/>
                    </w:rPr>
                    <w:t>РЕСПУБЛИКА</w:t>
                  </w:r>
                </w:p>
              </w:txbxContent>
            </v:textbox>
          </v:shape>
        </w:pict>
      </w:r>
      <w:r>
        <w:pict>
          <v:shape id="_x0000_s1031" type="#_x0000_t202" style="position:absolute;margin-left:288.75pt;margin-top:0;width:180pt;height:54pt;z-index:251658240" stroked="f">
            <v:textbox style="mso-next-textbox:#_x0000_s1031">
              <w:txbxContent>
                <w:p w:rsidR="009B767A" w:rsidRDefault="009B767A" w:rsidP="000737AD">
                  <w:pPr>
                    <w:pStyle w:val="ad"/>
                    <w:rPr>
                      <w:bCs w:val="0"/>
                      <w:sz w:val="28"/>
                      <w:szCs w:val="28"/>
                    </w:rPr>
                  </w:pPr>
                  <w:r>
                    <w:rPr>
                      <w:bCs w:val="0"/>
                      <w:sz w:val="28"/>
                      <w:szCs w:val="28"/>
                    </w:rPr>
                    <w:t xml:space="preserve"> РЕСПУБЛИКА ИНГУШЕТИЯ</w:t>
                  </w:r>
                </w:p>
              </w:txbxContent>
            </v:textbox>
          </v:shape>
        </w:pict>
      </w:r>
    </w:p>
    <w:p w:rsidR="000737AD" w:rsidRPr="00C57E3D" w:rsidRDefault="000737AD" w:rsidP="000737AD">
      <w:pPr>
        <w:tabs>
          <w:tab w:val="left" w:pos="4545"/>
          <w:tab w:val="left" w:pos="5880"/>
          <w:tab w:val="right" w:pos="9355"/>
        </w:tabs>
        <w:spacing w:line="360" w:lineRule="auto"/>
        <w:ind w:left="708"/>
      </w:pPr>
      <w:r w:rsidRPr="00C57E3D">
        <w:tab/>
      </w:r>
      <w:r w:rsidRPr="00C57E3D">
        <w:tab/>
      </w:r>
    </w:p>
    <w:p w:rsidR="000737AD" w:rsidRPr="00C12A46" w:rsidRDefault="000737AD" w:rsidP="000737AD">
      <w:pPr>
        <w:pStyle w:val="1"/>
        <w:tabs>
          <w:tab w:val="left" w:pos="0"/>
        </w:tabs>
        <w:ind w:left="-142" w:firstLine="142"/>
        <w:jc w:val="center"/>
        <w:rPr>
          <w:rFonts w:ascii="Times New Roman" w:hAnsi="Times New Roman" w:cs="Times New Roman"/>
          <w:bCs w:val="0"/>
          <w:sz w:val="28"/>
          <w:szCs w:val="28"/>
        </w:rPr>
      </w:pPr>
      <w:r w:rsidRPr="00C12A46">
        <w:rPr>
          <w:rFonts w:ascii="Times New Roman" w:hAnsi="Times New Roman" w:cs="Times New Roman"/>
          <w:bCs w:val="0"/>
          <w:sz w:val="28"/>
          <w:szCs w:val="28"/>
        </w:rPr>
        <w:t>ГОРОДСКОЙ СОВЕТ МУНИЦИПАЛЬНОГО ОБРАЗОВАНИЯ «ГОРОДСКОЙ ОКРУГ ГОРОД МАЛГОБЕК»</w:t>
      </w:r>
    </w:p>
    <w:p w:rsidR="00C12A46" w:rsidRDefault="00C12A46" w:rsidP="00C12A46">
      <w:pPr>
        <w:jc w:val="center"/>
        <w:rPr>
          <w:b/>
          <w:sz w:val="28"/>
          <w:szCs w:val="28"/>
        </w:rPr>
      </w:pPr>
      <w:r w:rsidRPr="00C12A46">
        <w:rPr>
          <w:b/>
          <w:sz w:val="28"/>
          <w:szCs w:val="28"/>
        </w:rPr>
        <w:t>«МАГ1АЛБИКА Г1АЛА СОВЕТ»</w:t>
      </w:r>
    </w:p>
    <w:p w:rsidR="000737AD" w:rsidRPr="00C12A46" w:rsidRDefault="00C53F85" w:rsidP="00C12A46">
      <w:pPr>
        <w:jc w:val="center"/>
        <w:rPr>
          <w:b/>
          <w:sz w:val="28"/>
          <w:szCs w:val="28"/>
        </w:rPr>
      </w:pPr>
      <w:r>
        <w:pict>
          <v:line id="_x0000_s1033" style="position:absolute;left:0;text-align:left;z-index:251660288" from=".15pt,8.6pt" to="482.95pt,8.6pt" o:allowincell="f" strokeweight="7pt">
            <v:stroke linestyle="thickBetweenThin"/>
          </v:line>
        </w:pict>
      </w:r>
    </w:p>
    <w:p w:rsidR="000737AD" w:rsidRPr="00C57E3D" w:rsidRDefault="000737AD" w:rsidP="000737AD">
      <w:pPr>
        <w:rPr>
          <w:rFonts w:ascii="Garamond" w:hAnsi="Garamond"/>
          <w:sz w:val="18"/>
        </w:rPr>
      </w:pPr>
    </w:p>
    <w:p w:rsidR="000737AD" w:rsidRPr="00C57E3D" w:rsidRDefault="000737AD" w:rsidP="000737AD">
      <w:pPr>
        <w:rPr>
          <w:sz w:val="16"/>
          <w:szCs w:val="16"/>
        </w:rPr>
      </w:pPr>
    </w:p>
    <w:p w:rsidR="000737AD" w:rsidRPr="00527833" w:rsidRDefault="000737AD" w:rsidP="00527833">
      <w:pPr>
        <w:spacing w:line="360" w:lineRule="auto"/>
        <w:jc w:val="center"/>
        <w:rPr>
          <w:b/>
          <w:sz w:val="28"/>
          <w:szCs w:val="28"/>
        </w:rPr>
      </w:pPr>
      <w:r w:rsidRPr="00C57E3D">
        <w:rPr>
          <w:b/>
          <w:sz w:val="28"/>
          <w:szCs w:val="28"/>
        </w:rPr>
        <w:t>РЕШЕНИЕ</w:t>
      </w:r>
    </w:p>
    <w:p w:rsidR="000737AD" w:rsidRPr="00C57E3D" w:rsidRDefault="000737AD" w:rsidP="000737AD">
      <w:pPr>
        <w:spacing w:line="360" w:lineRule="auto"/>
        <w:jc w:val="center"/>
        <w:rPr>
          <w:b/>
          <w:sz w:val="28"/>
          <w:szCs w:val="28"/>
          <w:u w:val="single"/>
        </w:rPr>
      </w:pPr>
      <w:r w:rsidRPr="00C57E3D">
        <w:rPr>
          <w:b/>
          <w:sz w:val="28"/>
          <w:szCs w:val="28"/>
        </w:rPr>
        <w:t>«</w:t>
      </w:r>
      <w:r w:rsidR="001E3ED4">
        <w:rPr>
          <w:b/>
          <w:sz w:val="28"/>
          <w:szCs w:val="28"/>
          <w:u w:val="single"/>
        </w:rPr>
        <w:t>02</w:t>
      </w:r>
      <w:r w:rsidR="001E3ED4">
        <w:rPr>
          <w:b/>
          <w:sz w:val="28"/>
          <w:szCs w:val="28"/>
        </w:rPr>
        <w:t xml:space="preserve">» </w:t>
      </w:r>
      <w:r w:rsidR="001E3ED4" w:rsidRPr="001E3ED4">
        <w:rPr>
          <w:b/>
          <w:sz w:val="28"/>
          <w:szCs w:val="28"/>
          <w:u w:val="single"/>
        </w:rPr>
        <w:t>августа</w:t>
      </w:r>
      <w:r w:rsidR="001E3ED4">
        <w:rPr>
          <w:b/>
          <w:sz w:val="28"/>
          <w:szCs w:val="28"/>
        </w:rPr>
        <w:t xml:space="preserve"> </w:t>
      </w:r>
      <w:r w:rsidR="00F17E1E" w:rsidRPr="001E3ED4">
        <w:rPr>
          <w:b/>
          <w:sz w:val="28"/>
          <w:szCs w:val="28"/>
          <w:u w:val="single"/>
        </w:rPr>
        <w:t>2024</w:t>
      </w:r>
      <w:r w:rsidRPr="00C57E3D">
        <w:rPr>
          <w:b/>
          <w:sz w:val="28"/>
          <w:szCs w:val="28"/>
        </w:rPr>
        <w:t xml:space="preserve"> г.                                         </w:t>
      </w:r>
      <w:r w:rsidR="001E3ED4">
        <w:rPr>
          <w:b/>
          <w:sz w:val="28"/>
          <w:szCs w:val="28"/>
        </w:rPr>
        <w:t xml:space="preserve">                              № </w:t>
      </w:r>
      <w:r w:rsidR="001E3ED4" w:rsidRPr="001E3ED4">
        <w:rPr>
          <w:b/>
          <w:sz w:val="28"/>
          <w:szCs w:val="28"/>
          <w:u w:val="single"/>
        </w:rPr>
        <w:t>20</w:t>
      </w:r>
    </w:p>
    <w:p w:rsidR="000737AD" w:rsidRPr="00C57E3D" w:rsidRDefault="001E3ED4" w:rsidP="000737AD">
      <w:pPr>
        <w:jc w:val="center"/>
        <w:rPr>
          <w:b/>
          <w:sz w:val="28"/>
          <w:szCs w:val="28"/>
        </w:rPr>
      </w:pPr>
      <w:r>
        <w:rPr>
          <w:b/>
          <w:bCs/>
          <w:sz w:val="28"/>
          <w:szCs w:val="28"/>
        </w:rPr>
        <w:t>О</w:t>
      </w:r>
      <w:r w:rsidR="000737AD" w:rsidRPr="00C57E3D">
        <w:rPr>
          <w:b/>
          <w:bCs/>
          <w:sz w:val="28"/>
          <w:szCs w:val="28"/>
        </w:rPr>
        <w:t xml:space="preserve"> внесении изменений</w:t>
      </w:r>
      <w:r w:rsidR="00CE2ADD">
        <w:rPr>
          <w:b/>
          <w:bCs/>
          <w:sz w:val="28"/>
          <w:szCs w:val="28"/>
        </w:rPr>
        <w:t xml:space="preserve"> и дополнений</w:t>
      </w:r>
      <w:r w:rsidR="000737AD" w:rsidRPr="00C57E3D">
        <w:rPr>
          <w:b/>
          <w:bCs/>
          <w:sz w:val="28"/>
          <w:szCs w:val="28"/>
        </w:rPr>
        <w:t xml:space="preserve"> в Устав муниципального образования</w:t>
      </w:r>
      <w:r w:rsidR="00527833">
        <w:rPr>
          <w:b/>
          <w:bCs/>
          <w:sz w:val="28"/>
          <w:szCs w:val="28"/>
        </w:rPr>
        <w:t xml:space="preserve"> «Городской округ город Малгобек»</w:t>
      </w:r>
    </w:p>
    <w:p w:rsidR="000737AD" w:rsidRPr="00C57E3D" w:rsidRDefault="000737AD" w:rsidP="000737AD">
      <w:pPr>
        <w:spacing w:line="360" w:lineRule="auto"/>
        <w:jc w:val="both"/>
        <w:rPr>
          <w:b/>
          <w:sz w:val="28"/>
          <w:szCs w:val="28"/>
        </w:rPr>
      </w:pPr>
    </w:p>
    <w:p w:rsidR="00C52E9E" w:rsidRDefault="000737AD" w:rsidP="00C52E9E">
      <w:pPr>
        <w:spacing w:line="276" w:lineRule="auto"/>
        <w:ind w:firstLine="708"/>
        <w:jc w:val="both"/>
        <w:rPr>
          <w:sz w:val="28"/>
          <w:szCs w:val="28"/>
        </w:rPr>
      </w:pPr>
      <w:r w:rsidRPr="009054AF">
        <w:rPr>
          <w:sz w:val="28"/>
          <w:szCs w:val="28"/>
        </w:rPr>
        <w:t>В соо</w:t>
      </w:r>
      <w:r w:rsidR="009B767A">
        <w:rPr>
          <w:sz w:val="28"/>
          <w:szCs w:val="28"/>
        </w:rPr>
        <w:t>тветствии с Федеральными</w:t>
      </w:r>
      <w:r w:rsidRPr="009054AF">
        <w:rPr>
          <w:sz w:val="28"/>
          <w:szCs w:val="28"/>
        </w:rPr>
        <w:t xml:space="preserve"> закона</w:t>
      </w:r>
      <w:r w:rsidR="009B767A">
        <w:rPr>
          <w:sz w:val="28"/>
          <w:szCs w:val="28"/>
        </w:rPr>
        <w:t>ми</w:t>
      </w:r>
      <w:r w:rsidRPr="009054AF">
        <w:rPr>
          <w:sz w:val="28"/>
          <w:szCs w:val="28"/>
        </w:rPr>
        <w:t xml:space="preserve"> от 6 октября 2003 года № 131-ФЗ «Об общих принципах организации местного самоуправления в Российской Федерации»</w:t>
      </w:r>
      <w:r w:rsidR="009B767A">
        <w:rPr>
          <w:sz w:val="28"/>
          <w:szCs w:val="28"/>
        </w:rPr>
        <w:t xml:space="preserve">, </w:t>
      </w:r>
      <w:r w:rsidR="009B767A" w:rsidRPr="009B767A">
        <w:rPr>
          <w:rFonts w:eastAsiaTheme="minorEastAsia"/>
          <w:sz w:val="28"/>
          <w:szCs w:val="28"/>
        </w:rPr>
        <w:t>от 10 июля 2023 г. N 286-ФЗ "О внесении изменений в отдельные законодательные акты Российской Федерации"</w:t>
      </w:r>
      <w:r w:rsidR="009B767A">
        <w:rPr>
          <w:sz w:val="28"/>
          <w:szCs w:val="28"/>
        </w:rPr>
        <w:t xml:space="preserve">, </w:t>
      </w:r>
      <w:r w:rsidR="009B767A" w:rsidRPr="009B767A">
        <w:rPr>
          <w:rFonts w:eastAsiaTheme="minorEastAsia"/>
          <w:bCs/>
          <w:sz w:val="28"/>
          <w:szCs w:val="28"/>
        </w:rPr>
        <w:t xml:space="preserve">от 4 августа 2023 г. N 449-ФЗ "О внесении изменений в отдельные законодательные акты Российской Федерации", </w:t>
      </w:r>
      <w:r w:rsidR="009B767A" w:rsidRPr="009B767A">
        <w:rPr>
          <w:rFonts w:eastAsiaTheme="minorEastAsia"/>
          <w:sz w:val="28"/>
          <w:szCs w:val="28"/>
        </w:rPr>
        <w:t>от 4 августа 2023 г. N 469-ФЗ "О внесении изменений в Федеральный закон "О природных лечебных ресурсах, лечебно-оздоровительных местностях и курортах",</w:t>
      </w:r>
      <w:r w:rsidRPr="009054AF">
        <w:rPr>
          <w:sz w:val="28"/>
          <w:szCs w:val="28"/>
        </w:rPr>
        <w:t xml:space="preserve"> </w:t>
      </w:r>
      <w:r w:rsidR="009B767A" w:rsidRPr="009B767A">
        <w:rPr>
          <w:bCs/>
          <w:sz w:val="28"/>
          <w:szCs w:val="28"/>
        </w:rPr>
        <w:t xml:space="preserve">от 2 ноября 2023 г. N 517-ФЗ "О внесении изменений в Федеральный закон "Об общих принципах организации местного самоуправления в Российской Федерации", </w:t>
      </w:r>
      <w:r w:rsidR="009B767A" w:rsidRPr="009B767A">
        <w:rPr>
          <w:sz w:val="28"/>
          <w:szCs w:val="28"/>
        </w:rPr>
        <w:t xml:space="preserve">от 25 декабря 2023 г.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Законами Республики Ингушетия: </w:t>
      </w:r>
      <w:r w:rsidR="009B767A" w:rsidRPr="009B767A">
        <w:rPr>
          <w:color w:val="22272F"/>
          <w:sz w:val="28"/>
          <w:szCs w:val="28"/>
        </w:rPr>
        <w:t xml:space="preserve">от 30 декабря 2019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 от 11 октября 2022 N 51-РЗ "О внесении изменений в Закон Республики Ингушетия "О пожарной безопасности" </w:t>
      </w:r>
      <w:r w:rsidR="009B767A" w:rsidRPr="009B767A">
        <w:rPr>
          <w:sz w:val="28"/>
          <w:szCs w:val="28"/>
        </w:rPr>
        <w:t xml:space="preserve">от 30 декабря 2021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 от 29 апреля 2022 N 16-РЗ </w:t>
      </w:r>
      <w:r w:rsidR="009B767A" w:rsidRPr="009B767A">
        <w:rPr>
          <w:sz w:val="28"/>
          <w:szCs w:val="28"/>
        </w:rPr>
        <w:lastRenderedPageBreak/>
        <w:t>"О молодежной политике в Республике Ингушетия", от 10 января 2023 N 1-РЗ "О перераспределении полномочий в сфере водоснабжения и водоотведения между органами местного самоуправления муниципальных образований в Республике Ингушетия и органами государственной власти Республики Ингушетия"</w:t>
      </w:r>
      <w:r w:rsidR="009B767A">
        <w:rPr>
          <w:sz w:val="28"/>
          <w:szCs w:val="28"/>
        </w:rPr>
        <w:t xml:space="preserve"> </w:t>
      </w:r>
      <w:r w:rsidRPr="009054AF">
        <w:rPr>
          <w:sz w:val="28"/>
          <w:szCs w:val="28"/>
        </w:rPr>
        <w:t xml:space="preserve">Городской совет муниципального образования «Городской округ город Малгобек» </w:t>
      </w:r>
      <w:r w:rsidRPr="009054AF">
        <w:rPr>
          <w:b/>
          <w:sz w:val="28"/>
          <w:szCs w:val="28"/>
        </w:rPr>
        <w:t>РЕШИЛ</w:t>
      </w:r>
      <w:r w:rsidRPr="009054AF">
        <w:rPr>
          <w:sz w:val="28"/>
          <w:szCs w:val="28"/>
        </w:rPr>
        <w:t>:</w:t>
      </w:r>
    </w:p>
    <w:p w:rsidR="00C52E9E" w:rsidRDefault="00C52E9E" w:rsidP="00C52E9E">
      <w:pPr>
        <w:spacing w:line="480" w:lineRule="auto"/>
        <w:jc w:val="both"/>
      </w:pPr>
    </w:p>
    <w:p w:rsidR="009B767A" w:rsidRPr="00C922A0" w:rsidRDefault="009B767A" w:rsidP="00C922A0">
      <w:pPr>
        <w:pStyle w:val="ab"/>
        <w:numPr>
          <w:ilvl w:val="0"/>
          <w:numId w:val="12"/>
        </w:numPr>
        <w:spacing w:line="480" w:lineRule="auto"/>
        <w:jc w:val="both"/>
        <w:rPr>
          <w:sz w:val="28"/>
          <w:szCs w:val="28"/>
        </w:rPr>
      </w:pPr>
      <w:r w:rsidRPr="00C922A0">
        <w:rPr>
          <w:rFonts w:eastAsiaTheme="minorEastAsia"/>
          <w:sz w:val="28"/>
          <w:szCs w:val="28"/>
        </w:rPr>
        <w:t>Внести в Устав муниципального образования «Г</w:t>
      </w:r>
      <w:r w:rsidR="00C922A0" w:rsidRPr="00C922A0">
        <w:rPr>
          <w:rFonts w:eastAsiaTheme="minorEastAsia"/>
          <w:sz w:val="28"/>
          <w:szCs w:val="28"/>
        </w:rPr>
        <w:t>ородской округ город Малгобек» следующие изменения:</w:t>
      </w:r>
    </w:p>
    <w:p w:rsidR="002C3253" w:rsidRPr="00C5785D" w:rsidRDefault="002C3253" w:rsidP="002C3253">
      <w:pPr>
        <w:pStyle w:val="ab"/>
        <w:ind w:left="0" w:firstLine="709"/>
        <w:contextualSpacing/>
        <w:jc w:val="both"/>
        <w:rPr>
          <w:sz w:val="28"/>
          <w:szCs w:val="28"/>
        </w:rPr>
      </w:pPr>
    </w:p>
    <w:p w:rsidR="002C3253" w:rsidRPr="00A45395" w:rsidRDefault="002C3253" w:rsidP="002C3253">
      <w:pPr>
        <w:pStyle w:val="ab"/>
        <w:numPr>
          <w:ilvl w:val="1"/>
          <w:numId w:val="12"/>
        </w:numPr>
        <w:ind w:left="0" w:firstLine="709"/>
        <w:contextualSpacing/>
        <w:jc w:val="both"/>
        <w:rPr>
          <w:b/>
          <w:sz w:val="28"/>
          <w:szCs w:val="28"/>
        </w:rPr>
      </w:pPr>
      <w:r w:rsidRPr="00A45395">
        <w:rPr>
          <w:b/>
          <w:sz w:val="28"/>
          <w:szCs w:val="28"/>
          <w:shd w:val="clear" w:color="auto" w:fill="FFFFFF"/>
        </w:rPr>
        <w:t>В статье 7:</w:t>
      </w:r>
    </w:p>
    <w:p w:rsidR="002C3253" w:rsidRPr="00A45395" w:rsidRDefault="002C3253" w:rsidP="002C3253">
      <w:pPr>
        <w:pStyle w:val="ab"/>
        <w:ind w:left="709"/>
        <w:contextualSpacing/>
        <w:jc w:val="both"/>
        <w:rPr>
          <w:b/>
          <w:sz w:val="28"/>
          <w:szCs w:val="28"/>
          <w:shd w:val="clear" w:color="auto" w:fill="FFFFFF"/>
        </w:rPr>
      </w:pPr>
    </w:p>
    <w:p w:rsidR="002C3253" w:rsidRPr="00F91807" w:rsidRDefault="002C3253" w:rsidP="002C3253">
      <w:pPr>
        <w:pStyle w:val="ab"/>
        <w:ind w:left="709"/>
        <w:contextualSpacing/>
        <w:jc w:val="both"/>
        <w:rPr>
          <w:sz w:val="28"/>
          <w:szCs w:val="28"/>
        </w:rPr>
      </w:pPr>
      <w:r w:rsidRPr="00F91807">
        <w:rPr>
          <w:b/>
          <w:sz w:val="28"/>
          <w:szCs w:val="28"/>
          <w:shd w:val="clear" w:color="auto" w:fill="FFFFFF"/>
        </w:rPr>
        <w:t xml:space="preserve">а) </w:t>
      </w:r>
      <w:r w:rsidRPr="00F91807">
        <w:rPr>
          <w:sz w:val="28"/>
          <w:szCs w:val="28"/>
          <w:shd w:val="clear" w:color="auto" w:fill="FFFFFF"/>
        </w:rPr>
        <w:t>в пункте 35 слова</w:t>
      </w:r>
      <w:r w:rsidRPr="00F91807">
        <w:rPr>
          <w:b/>
          <w:sz w:val="28"/>
          <w:szCs w:val="28"/>
          <w:shd w:val="clear" w:color="auto" w:fill="FFFFFF"/>
        </w:rPr>
        <w:t xml:space="preserve"> </w:t>
      </w:r>
      <w:r w:rsidRPr="00F91807">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rsidR="002C3253" w:rsidRPr="00F91807" w:rsidRDefault="002C3253" w:rsidP="002C3253">
      <w:pPr>
        <w:pStyle w:val="ab"/>
        <w:ind w:left="709"/>
        <w:contextualSpacing/>
        <w:jc w:val="both"/>
        <w:rPr>
          <w:b/>
          <w:sz w:val="28"/>
          <w:szCs w:val="28"/>
        </w:rPr>
      </w:pPr>
    </w:p>
    <w:p w:rsidR="002C3253" w:rsidRPr="00F91807" w:rsidRDefault="002C3253" w:rsidP="002C3253">
      <w:pPr>
        <w:ind w:firstLine="709"/>
        <w:jc w:val="both"/>
        <w:rPr>
          <w:sz w:val="28"/>
          <w:szCs w:val="28"/>
        </w:rPr>
      </w:pPr>
      <w:r w:rsidRPr="00F91807">
        <w:rPr>
          <w:b/>
          <w:sz w:val="28"/>
          <w:szCs w:val="28"/>
        </w:rPr>
        <w:t xml:space="preserve">б) </w:t>
      </w:r>
      <w:r w:rsidRPr="00F91807">
        <w:rPr>
          <w:sz w:val="28"/>
          <w:szCs w:val="28"/>
        </w:rPr>
        <w:t>дополнить пунктом 47 следующего содержания:</w:t>
      </w:r>
    </w:p>
    <w:p w:rsidR="002C3253" w:rsidRPr="00F91807" w:rsidRDefault="002C3253" w:rsidP="002C3253">
      <w:pPr>
        <w:ind w:firstLine="709"/>
        <w:jc w:val="both"/>
        <w:rPr>
          <w:sz w:val="28"/>
          <w:szCs w:val="28"/>
        </w:rPr>
      </w:pPr>
    </w:p>
    <w:p w:rsidR="002C3253" w:rsidRPr="00F91807" w:rsidRDefault="002C3253" w:rsidP="002C3253">
      <w:pPr>
        <w:pStyle w:val="ab"/>
        <w:ind w:left="709"/>
        <w:contextualSpacing/>
        <w:jc w:val="both"/>
        <w:rPr>
          <w:sz w:val="28"/>
          <w:szCs w:val="28"/>
        </w:rPr>
      </w:pPr>
      <w:r w:rsidRPr="00F91807">
        <w:rPr>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Pr>
          <w:b/>
          <w:sz w:val="28"/>
          <w:szCs w:val="28"/>
        </w:rPr>
        <w:t>в</w:t>
      </w:r>
      <w:r w:rsidRPr="00A45395">
        <w:rPr>
          <w:b/>
          <w:sz w:val="28"/>
          <w:szCs w:val="28"/>
        </w:rPr>
        <w:t xml:space="preserve">) </w:t>
      </w:r>
      <w:r w:rsidRPr="00A45395">
        <w:rPr>
          <w:sz w:val="28"/>
          <w:szCs w:val="28"/>
        </w:rPr>
        <w:t>дополнить пунктом 49 следующего содержания:</w:t>
      </w:r>
    </w:p>
    <w:p w:rsidR="002C3253" w:rsidRPr="00A45395" w:rsidRDefault="002C3253" w:rsidP="002C3253">
      <w:pPr>
        <w:ind w:firstLine="709"/>
        <w:jc w:val="both"/>
        <w:rPr>
          <w:sz w:val="28"/>
          <w:szCs w:val="28"/>
        </w:rPr>
      </w:pPr>
    </w:p>
    <w:p w:rsidR="002C3253" w:rsidRPr="00A45395" w:rsidRDefault="002C3253" w:rsidP="00C922A0">
      <w:pPr>
        <w:ind w:firstLine="709"/>
        <w:jc w:val="both"/>
        <w:rPr>
          <w:color w:val="22272F"/>
          <w:sz w:val="28"/>
          <w:szCs w:val="28"/>
        </w:rPr>
      </w:pPr>
      <w:r w:rsidRPr="00A45395">
        <w:rPr>
          <w:sz w:val="28"/>
          <w:szCs w:val="28"/>
        </w:rPr>
        <w:t xml:space="preserve">49. </w:t>
      </w:r>
      <w:r>
        <w:rPr>
          <w:color w:val="22272F"/>
          <w:sz w:val="28"/>
          <w:szCs w:val="28"/>
        </w:rPr>
        <w:t>Полномочие</w:t>
      </w:r>
      <w:r w:rsidRPr="00A45395">
        <w:rPr>
          <w:color w:val="22272F"/>
          <w:sz w:val="28"/>
          <w:szCs w:val="28"/>
        </w:rPr>
        <w:t xml:space="preserve"> по распоряжению земельными участками, государственная собственность на которые не разграничена осуществляется Правительством Республики Ингушетия в соответствии с Законом Республики Ингушетия от 30 декабря 2019 г.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sz w:val="28"/>
          <w:szCs w:val="28"/>
        </w:rPr>
      </w:pPr>
    </w:p>
    <w:p w:rsidR="002C3253" w:rsidRPr="00A45395" w:rsidRDefault="002C3253" w:rsidP="002C3253">
      <w:pPr>
        <w:ind w:firstLine="709"/>
        <w:jc w:val="both"/>
        <w:rPr>
          <w:sz w:val="28"/>
          <w:szCs w:val="28"/>
        </w:rPr>
      </w:pPr>
      <w:r>
        <w:rPr>
          <w:b/>
          <w:sz w:val="28"/>
          <w:szCs w:val="28"/>
        </w:rPr>
        <w:t>г</w:t>
      </w:r>
      <w:r w:rsidRPr="00A45395">
        <w:rPr>
          <w:b/>
          <w:sz w:val="28"/>
          <w:szCs w:val="28"/>
        </w:rPr>
        <w:t xml:space="preserve">) </w:t>
      </w:r>
      <w:r w:rsidRPr="00A45395">
        <w:rPr>
          <w:sz w:val="28"/>
          <w:szCs w:val="28"/>
        </w:rPr>
        <w:t>пункт 4 изложить в следующей редакции:</w:t>
      </w:r>
    </w:p>
    <w:p w:rsidR="002C3253" w:rsidRPr="00A45395" w:rsidRDefault="002C3253" w:rsidP="002C3253">
      <w:pPr>
        <w:ind w:firstLine="709"/>
        <w:jc w:val="both"/>
        <w:rPr>
          <w:sz w:val="28"/>
          <w:szCs w:val="28"/>
        </w:rPr>
      </w:pPr>
    </w:p>
    <w:p w:rsidR="002C3253" w:rsidRPr="00A45395" w:rsidRDefault="002C3253" w:rsidP="002C3253">
      <w:pPr>
        <w:shd w:val="clear" w:color="auto" w:fill="FFFFFF"/>
        <w:jc w:val="both"/>
        <w:rPr>
          <w:color w:val="22272F"/>
          <w:sz w:val="28"/>
          <w:szCs w:val="28"/>
        </w:rPr>
      </w:pPr>
      <w:r w:rsidRPr="00A45395">
        <w:rPr>
          <w:sz w:val="28"/>
          <w:szCs w:val="28"/>
        </w:rPr>
        <w:t xml:space="preserve">4. </w:t>
      </w:r>
      <w:r w:rsidRPr="00A45395">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Pr="00A45395" w:rsidRDefault="002C3253" w:rsidP="002C3253">
      <w:pPr>
        <w:ind w:firstLine="709"/>
        <w:jc w:val="both"/>
        <w:rPr>
          <w:color w:val="22272F"/>
          <w:sz w:val="28"/>
          <w:szCs w:val="28"/>
        </w:rPr>
      </w:pPr>
      <w:r w:rsidRPr="00A45395">
        <w:rPr>
          <w:color w:val="22272F"/>
          <w:sz w:val="28"/>
          <w:szCs w:val="28"/>
        </w:rPr>
        <w:lastRenderedPageBreak/>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b/>
          <w:color w:val="22272F"/>
          <w:sz w:val="28"/>
          <w:szCs w:val="28"/>
        </w:rPr>
      </w:pPr>
      <w:r>
        <w:rPr>
          <w:b/>
          <w:color w:val="22272F"/>
          <w:sz w:val="28"/>
          <w:szCs w:val="28"/>
        </w:rPr>
        <w:t>д</w:t>
      </w:r>
      <w:r w:rsidRPr="00A45395">
        <w:rPr>
          <w:b/>
          <w:color w:val="22272F"/>
          <w:sz w:val="28"/>
          <w:szCs w:val="28"/>
        </w:rPr>
        <w:t xml:space="preserve">) </w:t>
      </w:r>
      <w:r w:rsidRPr="00A45395">
        <w:rPr>
          <w:color w:val="22272F"/>
          <w:sz w:val="28"/>
          <w:szCs w:val="28"/>
        </w:rPr>
        <w:t>пункт 15 изложить в следующей редакции:</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b/>
          <w:sz w:val="28"/>
          <w:szCs w:val="28"/>
        </w:rPr>
      </w:pPr>
      <w:r w:rsidRPr="00A45395">
        <w:rPr>
          <w:color w:val="22272F"/>
          <w:sz w:val="28"/>
          <w:szCs w:val="28"/>
        </w:rPr>
        <w:t>15.</w:t>
      </w:r>
      <w:r w:rsidRPr="00A45395">
        <w:rPr>
          <w:b/>
          <w:color w:val="22272F"/>
          <w:sz w:val="28"/>
          <w:szCs w:val="28"/>
        </w:rPr>
        <w:t xml:space="preserve"> </w:t>
      </w:r>
      <w:r w:rsidRPr="00A45395">
        <w:rPr>
          <w:sz w:val="28"/>
          <w:szCs w:val="28"/>
        </w:rPr>
        <w:t>обеспечение первичных мер пожарной безопасности в границах городского округа за исключением мер, отнесенных к полномочиям Правительства Республики Ингушетия в соответствии с Законом Республики Ингушетия от 4 декабря 2002 года N 52-РЗ "О пожарной безопасности";</w:t>
      </w:r>
    </w:p>
    <w:p w:rsidR="002C3253" w:rsidRPr="00A45395" w:rsidRDefault="002C3253" w:rsidP="002C3253">
      <w:pPr>
        <w:ind w:firstLine="709"/>
        <w:jc w:val="both"/>
        <w:rPr>
          <w:sz w:val="28"/>
          <w:szCs w:val="28"/>
        </w:rPr>
      </w:pPr>
      <w:r w:rsidRPr="00A45395">
        <w:rPr>
          <w:sz w:val="28"/>
          <w:szCs w:val="28"/>
        </w:rPr>
        <w:t xml:space="preserve"> </w:t>
      </w:r>
    </w:p>
    <w:p w:rsidR="002C3253" w:rsidRPr="00A45395" w:rsidRDefault="002C3253" w:rsidP="002C3253">
      <w:pPr>
        <w:ind w:firstLine="709"/>
        <w:jc w:val="both"/>
        <w:rPr>
          <w:color w:val="22272F"/>
          <w:sz w:val="28"/>
          <w:szCs w:val="28"/>
        </w:rPr>
      </w:pPr>
      <w:r>
        <w:rPr>
          <w:b/>
          <w:sz w:val="28"/>
          <w:szCs w:val="28"/>
        </w:rPr>
        <w:t>е</w:t>
      </w:r>
      <w:r w:rsidRPr="00A45395">
        <w:rPr>
          <w:b/>
          <w:sz w:val="28"/>
          <w:szCs w:val="28"/>
        </w:rPr>
        <w:t xml:space="preserve">) </w:t>
      </w:r>
      <w:r w:rsidRPr="00A45395">
        <w:rPr>
          <w:sz w:val="28"/>
          <w:szCs w:val="28"/>
        </w:rPr>
        <w:t xml:space="preserve">пункт 16 дополнить словами «, в том числе </w:t>
      </w:r>
      <w:r w:rsidRPr="00A45395">
        <w:rPr>
          <w:color w:val="22272F"/>
          <w:sz w:val="28"/>
          <w:szCs w:val="28"/>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b/>
          <w:color w:val="22272F"/>
          <w:sz w:val="28"/>
          <w:szCs w:val="28"/>
        </w:rPr>
      </w:pPr>
      <w:r>
        <w:rPr>
          <w:b/>
          <w:color w:val="22272F"/>
          <w:sz w:val="28"/>
          <w:szCs w:val="28"/>
        </w:rPr>
        <w:t>ж</w:t>
      </w:r>
      <w:r w:rsidRPr="00A45395">
        <w:rPr>
          <w:b/>
          <w:color w:val="22272F"/>
          <w:sz w:val="28"/>
          <w:szCs w:val="28"/>
        </w:rPr>
        <w:t xml:space="preserve">) </w:t>
      </w:r>
      <w:r w:rsidRPr="00A45395">
        <w:rPr>
          <w:color w:val="22272F"/>
          <w:sz w:val="28"/>
          <w:szCs w:val="28"/>
        </w:rPr>
        <w:t>пункт 30 дополнить абзацем 2 следующего содержания:</w:t>
      </w:r>
    </w:p>
    <w:p w:rsidR="002C3253" w:rsidRPr="00A45395" w:rsidRDefault="002C3253" w:rsidP="002C3253">
      <w:pPr>
        <w:ind w:firstLine="709"/>
        <w:jc w:val="both"/>
        <w:rPr>
          <w:b/>
          <w:color w:val="22272F"/>
          <w:sz w:val="28"/>
          <w:szCs w:val="28"/>
        </w:rPr>
      </w:pPr>
    </w:p>
    <w:p w:rsidR="002C3253" w:rsidRPr="00A45395" w:rsidRDefault="002C3253" w:rsidP="002C3253">
      <w:pPr>
        <w:ind w:firstLine="709"/>
        <w:jc w:val="both"/>
        <w:rPr>
          <w:color w:val="22272F"/>
          <w:sz w:val="28"/>
          <w:szCs w:val="28"/>
        </w:rPr>
      </w:pPr>
      <w:r w:rsidRPr="00A45395">
        <w:rPr>
          <w:b/>
          <w:color w:val="22272F"/>
          <w:sz w:val="28"/>
          <w:szCs w:val="28"/>
        </w:rPr>
        <w:t xml:space="preserve"> </w:t>
      </w:r>
      <w:r w:rsidRPr="00A45395">
        <w:rPr>
          <w:color w:val="22272F"/>
          <w:sz w:val="28"/>
          <w:szCs w:val="28"/>
        </w:rPr>
        <w:t xml:space="preserve">Полномочия по принятию решений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муниципальных образований Республики Ингушетия, в случаях, когда выдача разрешений на строительство в соответствии со статьей 51 Градостроительного кодекса Российской Федерации отнесена к компетенции органов местного самоуправления, в том числе решений о продлении срока действия указанных разрешений на строительство или об отказе в продлении срока действия разрешений на строительство, решений о внесении изменений в разрешения на строительство или об отказе во внесении изменений в разрешения на строительство, в том числе в отношении разрешений на строительство, выданных органами местного самоуправления муниципальных образований Республики Ингушетия до дня начала осуществления органами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и принятию решений о выдаче разрешения на ввод объекта капитального строительства в эксплуатацию, в том числе об отказе в выдаче разрешения на ввод объекта капитального строительства в эксплуатацию, внесение изменений в выданное разрешение на ввод объекта капитального строительства в эксплуатацию, в случаях, когда выдача таких разрешений, в соответствии со статьей 55 Градостроительного кодекса Российской Федерации отнесена к компетенции органов местного самоуправления, в том числе принятие указанных решений в отношении </w:t>
      </w:r>
      <w:r w:rsidRPr="00A45395">
        <w:rPr>
          <w:color w:val="22272F"/>
          <w:sz w:val="28"/>
          <w:szCs w:val="28"/>
        </w:rPr>
        <w:lastRenderedPageBreak/>
        <w:t>ввода объекта капитального строительства в эксплуатацию, разрешение на строительство которого выдано органами местного самоуправления муниципальных образований Республики Ингушетия, до дня начала осуществления органом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осуществляется органами государственной власти Республики Ингушетия в соответствии с Законом Республики Ингушетия от 30 декабря 2021 г.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государственной власти Республики Ингушетия";</w:t>
      </w:r>
    </w:p>
    <w:p w:rsidR="002C3253" w:rsidRPr="00A45395" w:rsidRDefault="002C3253" w:rsidP="002C3253">
      <w:pPr>
        <w:ind w:firstLine="709"/>
        <w:jc w:val="both"/>
        <w:rPr>
          <w:color w:val="22272F"/>
          <w:sz w:val="28"/>
          <w:szCs w:val="28"/>
        </w:rPr>
      </w:pPr>
    </w:p>
    <w:p w:rsidR="002C3253" w:rsidRPr="00A45395" w:rsidRDefault="002C3253" w:rsidP="002C3253">
      <w:pPr>
        <w:ind w:firstLine="709"/>
        <w:jc w:val="both"/>
        <w:rPr>
          <w:sz w:val="28"/>
          <w:szCs w:val="28"/>
        </w:rPr>
      </w:pPr>
      <w:r>
        <w:rPr>
          <w:b/>
          <w:sz w:val="28"/>
          <w:szCs w:val="28"/>
        </w:rPr>
        <w:t>з</w:t>
      </w:r>
      <w:r w:rsidRPr="00A45395">
        <w:rPr>
          <w:b/>
          <w:sz w:val="28"/>
          <w:szCs w:val="28"/>
        </w:rPr>
        <w:t xml:space="preserve">)  </w:t>
      </w:r>
      <w:r w:rsidRPr="00A45395">
        <w:rPr>
          <w:sz w:val="28"/>
          <w:szCs w:val="28"/>
        </w:rPr>
        <w:t>пункт</w:t>
      </w:r>
      <w:r w:rsidRPr="00A45395">
        <w:rPr>
          <w:b/>
          <w:sz w:val="28"/>
          <w:szCs w:val="28"/>
        </w:rPr>
        <w:t xml:space="preserve"> </w:t>
      </w:r>
      <w:r w:rsidRPr="00A45395">
        <w:rPr>
          <w:sz w:val="28"/>
          <w:szCs w:val="28"/>
        </w:rPr>
        <w:t>39 изложить в следующей редакции:</w:t>
      </w:r>
    </w:p>
    <w:p w:rsidR="002C3253" w:rsidRPr="00A45395" w:rsidRDefault="002C3253" w:rsidP="002C3253">
      <w:pPr>
        <w:ind w:firstLine="709"/>
        <w:jc w:val="both"/>
        <w:rPr>
          <w:sz w:val="28"/>
          <w:szCs w:val="28"/>
        </w:rPr>
      </w:pPr>
    </w:p>
    <w:p w:rsidR="002C3253" w:rsidRDefault="002C3253" w:rsidP="002C3253">
      <w:pPr>
        <w:ind w:firstLine="709"/>
        <w:jc w:val="both"/>
        <w:rPr>
          <w:color w:val="22272F"/>
          <w:sz w:val="28"/>
          <w:szCs w:val="28"/>
        </w:rPr>
      </w:pPr>
      <w:r w:rsidRPr="00A45395">
        <w:rPr>
          <w:sz w:val="28"/>
          <w:szCs w:val="28"/>
        </w:rPr>
        <w:t xml:space="preserve">39. </w:t>
      </w:r>
      <w:r w:rsidRPr="00A45395">
        <w:rPr>
          <w:color w:val="22272F"/>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2C3253" w:rsidRDefault="002C3253" w:rsidP="002C3253">
      <w:pPr>
        <w:ind w:firstLine="709"/>
        <w:jc w:val="both"/>
        <w:rPr>
          <w:color w:val="22272F"/>
          <w:sz w:val="28"/>
          <w:szCs w:val="28"/>
        </w:rPr>
      </w:pPr>
    </w:p>
    <w:p w:rsidR="002C3253" w:rsidRPr="00A45395" w:rsidRDefault="002C3253" w:rsidP="002C3253">
      <w:pPr>
        <w:pStyle w:val="ab"/>
        <w:numPr>
          <w:ilvl w:val="1"/>
          <w:numId w:val="12"/>
        </w:numPr>
        <w:ind w:left="1003"/>
        <w:jc w:val="both"/>
        <w:rPr>
          <w:b/>
          <w:sz w:val="28"/>
          <w:szCs w:val="28"/>
        </w:rPr>
      </w:pPr>
      <w:r w:rsidRPr="00A45395">
        <w:rPr>
          <w:b/>
          <w:sz w:val="28"/>
          <w:szCs w:val="28"/>
        </w:rPr>
        <w:t xml:space="preserve">Статью 25 дополнить </w:t>
      </w:r>
      <w:r>
        <w:rPr>
          <w:b/>
          <w:sz w:val="28"/>
          <w:szCs w:val="28"/>
        </w:rPr>
        <w:t>пунктом</w:t>
      </w:r>
      <w:r w:rsidRPr="00A45395">
        <w:rPr>
          <w:b/>
          <w:sz w:val="28"/>
          <w:szCs w:val="28"/>
        </w:rPr>
        <w:t xml:space="preserve"> 8 следующего содержания:</w:t>
      </w:r>
    </w:p>
    <w:p w:rsidR="002C3253" w:rsidRPr="00A45395" w:rsidRDefault="002C3253" w:rsidP="002C3253">
      <w:pPr>
        <w:pStyle w:val="ab"/>
        <w:ind w:left="1068"/>
        <w:jc w:val="both"/>
        <w:rPr>
          <w:sz w:val="28"/>
          <w:szCs w:val="28"/>
        </w:rPr>
      </w:pPr>
    </w:p>
    <w:p w:rsidR="002C3253" w:rsidRDefault="002C3253" w:rsidP="002C3253">
      <w:pPr>
        <w:pStyle w:val="ab"/>
        <w:ind w:left="1068"/>
        <w:jc w:val="both"/>
        <w:rPr>
          <w:color w:val="22272F"/>
          <w:sz w:val="28"/>
          <w:szCs w:val="28"/>
        </w:rPr>
      </w:pPr>
      <w:r w:rsidRPr="00A45395">
        <w:rPr>
          <w:sz w:val="28"/>
          <w:szCs w:val="28"/>
        </w:rPr>
        <w:t xml:space="preserve">8. </w:t>
      </w:r>
      <w:r w:rsidRPr="00A45395">
        <w:rPr>
          <w:color w:val="22272F"/>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Pr="005C4B19" w:rsidRDefault="002C3253" w:rsidP="002C3253">
      <w:pPr>
        <w:pStyle w:val="ab"/>
        <w:numPr>
          <w:ilvl w:val="1"/>
          <w:numId w:val="12"/>
        </w:numPr>
        <w:ind w:left="0" w:firstLine="709"/>
        <w:contextualSpacing/>
        <w:jc w:val="both"/>
        <w:rPr>
          <w:b/>
          <w:sz w:val="28"/>
          <w:szCs w:val="28"/>
        </w:rPr>
      </w:pPr>
      <w:r w:rsidRPr="005C4B19">
        <w:rPr>
          <w:b/>
          <w:sz w:val="28"/>
          <w:szCs w:val="28"/>
          <w:shd w:val="clear" w:color="auto" w:fill="FFFFFF"/>
        </w:rPr>
        <w:t>Часть 1 статьи 26 дополнить пунктом 13 следующего содержания:</w:t>
      </w:r>
    </w:p>
    <w:p w:rsidR="002C3253" w:rsidRPr="00A45395" w:rsidRDefault="002C3253" w:rsidP="002C3253">
      <w:pPr>
        <w:pStyle w:val="ab"/>
        <w:ind w:left="709"/>
        <w:contextualSpacing/>
        <w:jc w:val="both"/>
        <w:rPr>
          <w:b/>
          <w:sz w:val="28"/>
          <w:szCs w:val="28"/>
        </w:rPr>
      </w:pPr>
    </w:p>
    <w:p w:rsidR="002C3253" w:rsidRPr="00A45395" w:rsidRDefault="002C3253" w:rsidP="002C3253">
      <w:pPr>
        <w:ind w:firstLine="709"/>
        <w:jc w:val="both"/>
        <w:rPr>
          <w:sz w:val="28"/>
          <w:szCs w:val="28"/>
        </w:rPr>
      </w:pPr>
      <w:r w:rsidRPr="00A45395">
        <w:rPr>
          <w:sz w:val="28"/>
          <w:szCs w:val="28"/>
        </w:rPr>
        <w:t xml:space="preserve">"13. </w:t>
      </w:r>
      <w:r w:rsidRPr="00A45395">
        <w:rPr>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A45395">
        <w:rPr>
          <w:sz w:val="28"/>
          <w:szCs w:val="28"/>
        </w:rPr>
        <w:t xml:space="preserve"> </w:t>
      </w:r>
    </w:p>
    <w:p w:rsidR="009B767A" w:rsidRPr="00A45395" w:rsidRDefault="009B767A" w:rsidP="009B767A">
      <w:pPr>
        <w:pStyle w:val="ab"/>
        <w:numPr>
          <w:ilvl w:val="1"/>
          <w:numId w:val="17"/>
        </w:numPr>
        <w:ind w:left="1003"/>
        <w:jc w:val="both"/>
        <w:rPr>
          <w:b/>
          <w:sz w:val="28"/>
          <w:szCs w:val="28"/>
        </w:rPr>
      </w:pPr>
      <w:r w:rsidRPr="00A45395">
        <w:rPr>
          <w:b/>
          <w:sz w:val="28"/>
          <w:szCs w:val="28"/>
        </w:rPr>
        <w:t>С</w:t>
      </w:r>
      <w:r>
        <w:rPr>
          <w:b/>
          <w:sz w:val="28"/>
          <w:szCs w:val="28"/>
        </w:rPr>
        <w:t>татью 29</w:t>
      </w:r>
      <w:r w:rsidRPr="00A45395">
        <w:rPr>
          <w:b/>
          <w:sz w:val="28"/>
          <w:szCs w:val="28"/>
        </w:rPr>
        <w:t xml:space="preserve"> </w:t>
      </w:r>
      <w:r w:rsidRPr="005C4B19">
        <w:rPr>
          <w:b/>
          <w:sz w:val="28"/>
          <w:szCs w:val="28"/>
        </w:rPr>
        <w:t>изложить в следующей редакции:</w:t>
      </w:r>
    </w:p>
    <w:p w:rsidR="009B767A" w:rsidRPr="00A45395" w:rsidRDefault="009B767A" w:rsidP="009B767A">
      <w:pPr>
        <w:widowControl w:val="0"/>
        <w:tabs>
          <w:tab w:val="left" w:pos="572"/>
        </w:tabs>
        <w:jc w:val="both"/>
        <w:rPr>
          <w:rStyle w:val="22"/>
          <w:rFonts w:eastAsiaTheme="minorHAnsi"/>
          <w:sz w:val="28"/>
          <w:szCs w:val="28"/>
        </w:rPr>
      </w:pPr>
    </w:p>
    <w:p w:rsidR="009B767A" w:rsidRPr="00A50949" w:rsidRDefault="009B767A" w:rsidP="009B767A">
      <w:pPr>
        <w:pStyle w:val="11"/>
        <w:numPr>
          <w:ilvl w:val="0"/>
          <w:numId w:val="19"/>
        </w:numPr>
        <w:tabs>
          <w:tab w:val="left" w:pos="1004"/>
        </w:tabs>
        <w:ind w:firstLine="740"/>
        <w:jc w:val="both"/>
        <w:rPr>
          <w:sz w:val="28"/>
          <w:szCs w:val="28"/>
        </w:rPr>
      </w:pPr>
      <w:r w:rsidRPr="00A50949">
        <w:rPr>
          <w:sz w:val="28"/>
          <w:szCs w:val="28"/>
        </w:rPr>
        <w:t xml:space="preserve"> </w:t>
      </w:r>
      <w:r w:rsidRPr="00A50949">
        <w:rPr>
          <w:color w:val="000000"/>
          <w:sz w:val="28"/>
          <w:szCs w:val="28"/>
          <w:lang w:bidi="ru-RU"/>
        </w:rPr>
        <w:t xml:space="preserve">Официальным опубликованием муниципальных правовых актов муниципального образования "Городской округ город Малгобек", в том числе соглашения, заключенного между органами местного самоуправления является обязательная первая публикация полных текстов нормативных правовых актов в печатном средстве массовой информации - газете "Вести Малгобека", зарегистрированного в качестве СМИ 26 января 2010 года, ОГРН 1100601000037 МИФНС №3 по РИ, и (или) первое размещение их полных текстов в форматах, исключающих несанкционированное преобразование (редактирование), </w:t>
      </w:r>
    </w:p>
    <w:p w:rsidR="009B767A" w:rsidRPr="00A50949" w:rsidRDefault="009B767A" w:rsidP="009B767A">
      <w:pPr>
        <w:pStyle w:val="11"/>
        <w:tabs>
          <w:tab w:val="left" w:pos="1004"/>
        </w:tabs>
        <w:ind w:left="1100" w:firstLine="0"/>
        <w:jc w:val="both"/>
        <w:rPr>
          <w:sz w:val="28"/>
          <w:szCs w:val="28"/>
        </w:rPr>
      </w:pPr>
      <w:r w:rsidRPr="00A50949">
        <w:rPr>
          <w:color w:val="000000"/>
          <w:sz w:val="28"/>
          <w:szCs w:val="28"/>
          <w:lang w:bidi="ru-RU"/>
        </w:rPr>
        <w:t xml:space="preserve">Муниципальные правовые акты дополнительно направляются для их размещения в сетевом издании - портал Министерства юстиции Российской Федерации "Нормативные правовые акты Российской Федерации" </w:t>
      </w:r>
      <w:r w:rsidRPr="00A50949">
        <w:rPr>
          <w:color w:val="000000"/>
          <w:sz w:val="28"/>
          <w:szCs w:val="28"/>
          <w:lang w:eastAsia="en-US" w:bidi="en-US"/>
        </w:rPr>
        <w:t>(</w:t>
      </w:r>
      <w:hyperlink r:id="rId8" w:history="1">
        <w:r w:rsidRPr="00A50949">
          <w:rPr>
            <w:rFonts w:eastAsia="Arial"/>
            <w:color w:val="0F6BBF"/>
            <w:sz w:val="28"/>
            <w:szCs w:val="28"/>
            <w:lang w:val="en-US" w:eastAsia="en-US" w:bidi="en-US"/>
          </w:rPr>
          <w:t>http</w:t>
        </w:r>
        <w:r w:rsidRPr="00A50949">
          <w:rPr>
            <w:rFonts w:eastAsia="Arial"/>
            <w:color w:val="0F6BBF"/>
            <w:sz w:val="28"/>
            <w:szCs w:val="28"/>
            <w:lang w:eastAsia="en-US" w:bidi="en-US"/>
          </w:rPr>
          <w:t>:/</w:t>
        </w:r>
        <w:r w:rsidRPr="00A50949">
          <w:rPr>
            <w:rFonts w:eastAsia="Arial"/>
            <w:color w:val="0F6BBF"/>
            <w:sz w:val="28"/>
            <w:szCs w:val="28"/>
            <w:lang w:val="en-US" w:eastAsia="en-US" w:bidi="en-US"/>
          </w:rPr>
          <w:t>pravo</w:t>
        </w:r>
        <w:r w:rsidRPr="00A50949">
          <w:rPr>
            <w:rFonts w:eastAsia="Arial"/>
            <w:color w:val="0F6BBF"/>
            <w:sz w:val="28"/>
            <w:szCs w:val="28"/>
            <w:lang w:eastAsia="en-US" w:bidi="en-US"/>
          </w:rPr>
          <w:t>-</w:t>
        </w:r>
        <w:r w:rsidRPr="00A50949">
          <w:rPr>
            <w:rFonts w:eastAsia="Arial"/>
            <w:color w:val="0F6BBF"/>
            <w:sz w:val="28"/>
            <w:szCs w:val="28"/>
            <w:lang w:val="en-US" w:eastAsia="en-US" w:bidi="en-US"/>
          </w:rPr>
          <w:t>minjust</w:t>
        </w:r>
        <w:r w:rsidRPr="00A50949">
          <w:rPr>
            <w:rFonts w:eastAsia="Arial"/>
            <w:color w:val="0F6BBF"/>
            <w:sz w:val="28"/>
            <w:szCs w:val="28"/>
            <w:lang w:eastAsia="en-US" w:bidi="en-US"/>
          </w:rPr>
          <w:t>.</w:t>
        </w:r>
        <w:r w:rsidRPr="00A50949">
          <w:rPr>
            <w:rFonts w:eastAsia="Arial"/>
            <w:color w:val="0F6BBF"/>
            <w:sz w:val="28"/>
            <w:szCs w:val="28"/>
            <w:lang w:val="en-US" w:eastAsia="en-US" w:bidi="en-US"/>
          </w:rPr>
          <w:t>ru</w:t>
        </w:r>
      </w:hyperlink>
      <w:r w:rsidRPr="00A50949">
        <w:rPr>
          <w:color w:val="000000"/>
          <w:sz w:val="28"/>
          <w:szCs w:val="28"/>
          <w:lang w:eastAsia="en-US" w:bidi="en-US"/>
        </w:rPr>
        <w:t>)".</w:t>
      </w:r>
    </w:p>
    <w:p w:rsidR="009B767A" w:rsidRPr="00967BFA" w:rsidRDefault="009B767A" w:rsidP="009B767A">
      <w:pPr>
        <w:pStyle w:val="11"/>
        <w:numPr>
          <w:ilvl w:val="0"/>
          <w:numId w:val="19"/>
        </w:numPr>
        <w:tabs>
          <w:tab w:val="left" w:pos="1004"/>
        </w:tabs>
        <w:jc w:val="both"/>
        <w:rPr>
          <w:sz w:val="28"/>
          <w:szCs w:val="28"/>
        </w:rPr>
      </w:pPr>
      <w:r w:rsidRPr="00967BFA">
        <w:rPr>
          <w:color w:val="000000"/>
          <w:sz w:val="28"/>
          <w:szCs w:val="28"/>
          <w:lang w:bidi="ru-RU"/>
        </w:rPr>
        <w:t>Официальная публикация муниципального правового акта, соглашений, заключаемых между органами местного самоуправления должна включать его название, номер, дату, полный текст, включая приложения (если они имеются). При большом объеме муниципального правового акта он может официально публиковаться по частям.</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Норм</w:t>
      </w:r>
      <w:r>
        <w:rPr>
          <w:color w:val="000000"/>
          <w:sz w:val="28"/>
          <w:szCs w:val="28"/>
          <w:lang w:bidi="ru-RU"/>
        </w:rPr>
        <w:t>ативный правовой акт, принятый Г</w:t>
      </w:r>
      <w:r w:rsidRPr="00967BFA">
        <w:rPr>
          <w:color w:val="000000"/>
          <w:sz w:val="28"/>
          <w:szCs w:val="28"/>
          <w:lang w:bidi="ru-RU"/>
        </w:rPr>
        <w:t xml:space="preserve">ородским Советом </w:t>
      </w:r>
      <w:r>
        <w:rPr>
          <w:color w:val="000000"/>
          <w:sz w:val="28"/>
          <w:szCs w:val="28"/>
          <w:lang w:bidi="ru-RU"/>
        </w:rPr>
        <w:t xml:space="preserve">муниципального образования «Городской округ город Малгобек» </w:t>
      </w:r>
      <w:r w:rsidRPr="00967BFA">
        <w:rPr>
          <w:color w:val="000000"/>
          <w:sz w:val="28"/>
          <w:szCs w:val="28"/>
          <w:lang w:bidi="ru-RU"/>
        </w:rPr>
        <w:t>в течение 10 дней со дня принятия напр</w:t>
      </w:r>
      <w:r>
        <w:rPr>
          <w:color w:val="000000"/>
          <w:sz w:val="28"/>
          <w:szCs w:val="28"/>
          <w:lang w:bidi="ru-RU"/>
        </w:rPr>
        <w:t>авляется Главе муниципального образования «Городской округ город Малгобек»</w:t>
      </w:r>
      <w:r w:rsidRPr="00967BFA">
        <w:rPr>
          <w:color w:val="000000"/>
          <w:sz w:val="28"/>
          <w:szCs w:val="28"/>
          <w:lang w:bidi="ru-RU"/>
        </w:rPr>
        <w:t xml:space="preserve"> для подписания и обнародования. Глава </w:t>
      </w:r>
      <w:r>
        <w:rPr>
          <w:color w:val="000000"/>
          <w:sz w:val="28"/>
          <w:szCs w:val="28"/>
          <w:lang w:bidi="ru-RU"/>
        </w:rPr>
        <w:t>муниципального образования «Городской округ город Малгобек»</w:t>
      </w:r>
      <w:r w:rsidRPr="00967BFA">
        <w:rPr>
          <w:color w:val="000000"/>
          <w:sz w:val="28"/>
          <w:szCs w:val="28"/>
          <w:lang w:bidi="ru-RU"/>
        </w:rPr>
        <w:t xml:space="preserve"> в течение 10 дней со дня поступления норматив</w:t>
      </w:r>
      <w:r>
        <w:rPr>
          <w:color w:val="000000"/>
          <w:sz w:val="28"/>
          <w:szCs w:val="28"/>
          <w:lang w:bidi="ru-RU"/>
        </w:rPr>
        <w:t>ного правового акта, принятого Г</w:t>
      </w:r>
      <w:r w:rsidRPr="00967BFA">
        <w:rPr>
          <w:color w:val="000000"/>
          <w:sz w:val="28"/>
          <w:szCs w:val="28"/>
          <w:lang w:bidi="ru-RU"/>
        </w:rPr>
        <w:t>ородским Советом</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подписывает и обнародует его.</w:t>
      </w:r>
    </w:p>
    <w:p w:rsidR="009B767A" w:rsidRPr="00967BFA" w:rsidRDefault="009B767A" w:rsidP="009B767A">
      <w:pPr>
        <w:pStyle w:val="11"/>
        <w:numPr>
          <w:ilvl w:val="0"/>
          <w:numId w:val="19"/>
        </w:numPr>
        <w:tabs>
          <w:tab w:val="left" w:pos="1004"/>
        </w:tabs>
        <w:ind w:left="0" w:firstLine="740"/>
        <w:jc w:val="both"/>
        <w:rPr>
          <w:sz w:val="28"/>
          <w:szCs w:val="28"/>
        </w:rPr>
      </w:pPr>
      <w:r w:rsidRPr="00967BFA">
        <w:rPr>
          <w:color w:val="000000"/>
          <w:sz w:val="28"/>
          <w:szCs w:val="28"/>
          <w:lang w:bidi="ru-RU"/>
        </w:rPr>
        <w:t>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средствах массовой информации.</w:t>
      </w:r>
    </w:p>
    <w:p w:rsidR="009B767A" w:rsidRPr="00967BFA" w:rsidRDefault="009B767A" w:rsidP="009B767A">
      <w:pPr>
        <w:pStyle w:val="11"/>
        <w:numPr>
          <w:ilvl w:val="0"/>
          <w:numId w:val="19"/>
        </w:numPr>
        <w:tabs>
          <w:tab w:val="left" w:pos="1009"/>
        </w:tabs>
        <w:ind w:left="0" w:firstLine="740"/>
        <w:jc w:val="both"/>
        <w:rPr>
          <w:sz w:val="28"/>
          <w:szCs w:val="28"/>
        </w:rPr>
      </w:pPr>
      <w:r w:rsidRPr="00967BFA">
        <w:rPr>
          <w:color w:val="000000"/>
          <w:sz w:val="28"/>
          <w:szCs w:val="28"/>
          <w:lang w:bidi="ru-RU"/>
        </w:rPr>
        <w:t xml:space="preserve">Направление на официальное опубликование соглашений, заключаемых между органами местного </w:t>
      </w:r>
      <w:r>
        <w:rPr>
          <w:color w:val="000000"/>
          <w:sz w:val="28"/>
          <w:szCs w:val="28"/>
          <w:lang w:bidi="ru-RU"/>
        </w:rPr>
        <w:t>самоуправления, решений Городского Совета муниципального образования «Городской округ город Малгобек»</w:t>
      </w:r>
      <w:r w:rsidRPr="00967BFA">
        <w:rPr>
          <w:color w:val="000000"/>
          <w:sz w:val="28"/>
          <w:szCs w:val="28"/>
          <w:lang w:bidi="ru-RU"/>
        </w:rPr>
        <w:t xml:space="preserve">, постановлений и распоряжений главы и администрации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приказов руководителей отраслевых (функциональных) органов администрации, являющихся юридическими лицами, осуществляет администрация.</w:t>
      </w:r>
    </w:p>
    <w:p w:rsidR="009B767A" w:rsidRPr="00967BFA" w:rsidRDefault="009B767A" w:rsidP="009B767A">
      <w:pPr>
        <w:pStyle w:val="11"/>
        <w:numPr>
          <w:ilvl w:val="0"/>
          <w:numId w:val="19"/>
        </w:numPr>
        <w:tabs>
          <w:tab w:val="left" w:pos="1004"/>
        </w:tabs>
        <w:spacing w:after="60"/>
        <w:ind w:left="0" w:firstLine="740"/>
        <w:jc w:val="both"/>
        <w:rPr>
          <w:sz w:val="28"/>
          <w:szCs w:val="28"/>
        </w:rPr>
      </w:pPr>
      <w:r w:rsidRPr="00967BFA">
        <w:rPr>
          <w:color w:val="000000"/>
          <w:sz w:val="28"/>
          <w:szCs w:val="28"/>
          <w:lang w:bidi="ru-RU"/>
        </w:rPr>
        <w:t>О допущенных при официальном опубликовании правового акта ошибках, опечатках и иных неточностях производится извещение в том же источнике официального опубликования об исправлении неточности и подлинная редакция соответствующих положений муниципального правового акта.</w:t>
      </w:r>
    </w:p>
    <w:p w:rsidR="009B767A" w:rsidRPr="00967BFA" w:rsidRDefault="009B767A" w:rsidP="009B767A">
      <w:pPr>
        <w:pStyle w:val="11"/>
        <w:numPr>
          <w:ilvl w:val="0"/>
          <w:numId w:val="19"/>
        </w:numPr>
        <w:tabs>
          <w:tab w:val="left" w:pos="999"/>
        </w:tabs>
        <w:ind w:left="0" w:firstLine="740"/>
        <w:jc w:val="both"/>
        <w:rPr>
          <w:sz w:val="28"/>
          <w:szCs w:val="28"/>
        </w:rPr>
      </w:pPr>
      <w:r w:rsidRPr="00967BFA">
        <w:rPr>
          <w:color w:val="000000"/>
          <w:sz w:val="28"/>
          <w:szCs w:val="28"/>
          <w:lang w:bidi="ru-RU"/>
        </w:rPr>
        <w:t xml:space="preserve">Официальным обнародованием муниципальных нормативных </w:t>
      </w:r>
      <w:r w:rsidRPr="00967BFA">
        <w:rPr>
          <w:color w:val="000000"/>
          <w:sz w:val="28"/>
          <w:szCs w:val="28"/>
          <w:lang w:bidi="ru-RU"/>
        </w:rPr>
        <w:lastRenderedPageBreak/>
        <w:t>правовых актов, в том числе соглашения, заключенного между органами местного самоуправления, является:</w:t>
      </w:r>
    </w:p>
    <w:p w:rsidR="009B767A" w:rsidRPr="00967BFA" w:rsidRDefault="009B767A" w:rsidP="009B767A">
      <w:pPr>
        <w:pStyle w:val="11"/>
        <w:numPr>
          <w:ilvl w:val="0"/>
          <w:numId w:val="18"/>
        </w:numPr>
        <w:tabs>
          <w:tab w:val="left" w:pos="1029"/>
        </w:tabs>
        <w:ind w:firstLine="740"/>
        <w:jc w:val="both"/>
        <w:rPr>
          <w:sz w:val="28"/>
          <w:szCs w:val="28"/>
        </w:rPr>
      </w:pPr>
      <w:r w:rsidRPr="00967BFA">
        <w:rPr>
          <w:color w:val="000000"/>
          <w:sz w:val="28"/>
          <w:szCs w:val="28"/>
          <w:lang w:bidi="ru-RU"/>
        </w:rPr>
        <w:t>официальное опубликование муниципального правового акта;</w:t>
      </w:r>
    </w:p>
    <w:p w:rsidR="009B767A" w:rsidRPr="00967BFA" w:rsidRDefault="009B767A" w:rsidP="009B767A">
      <w:pPr>
        <w:pStyle w:val="11"/>
        <w:numPr>
          <w:ilvl w:val="0"/>
          <w:numId w:val="18"/>
        </w:numPr>
        <w:tabs>
          <w:tab w:val="left" w:pos="1033"/>
        </w:tabs>
        <w:ind w:firstLine="740"/>
        <w:jc w:val="both"/>
        <w:rPr>
          <w:sz w:val="28"/>
          <w:szCs w:val="28"/>
        </w:rPr>
      </w:pPr>
      <w:r w:rsidRPr="00967BFA">
        <w:rPr>
          <w:color w:val="000000"/>
          <w:sz w:val="28"/>
          <w:szCs w:val="28"/>
          <w:lang w:bidi="ru-RU"/>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B767A" w:rsidRPr="00967BFA" w:rsidRDefault="009B767A" w:rsidP="009B767A">
      <w:pPr>
        <w:pStyle w:val="11"/>
        <w:numPr>
          <w:ilvl w:val="0"/>
          <w:numId w:val="18"/>
        </w:numPr>
        <w:tabs>
          <w:tab w:val="left" w:pos="1296"/>
        </w:tabs>
        <w:ind w:firstLine="740"/>
        <w:jc w:val="both"/>
        <w:rPr>
          <w:sz w:val="28"/>
          <w:szCs w:val="28"/>
        </w:rPr>
      </w:pPr>
      <w:r w:rsidRPr="00967BFA">
        <w:rPr>
          <w:color w:val="000000"/>
          <w:sz w:val="28"/>
          <w:szCs w:val="28"/>
          <w:lang w:bidi="ru-RU"/>
        </w:rPr>
        <w:t xml:space="preserve">размещение на </w:t>
      </w:r>
      <w:r w:rsidRPr="00A50949">
        <w:rPr>
          <w:rFonts w:eastAsia="Arial"/>
          <w:sz w:val="28"/>
          <w:szCs w:val="28"/>
          <w:lang w:bidi="ru-RU"/>
        </w:rPr>
        <w:t xml:space="preserve">официальном сайте </w:t>
      </w:r>
      <w:r w:rsidRPr="00967BFA">
        <w:rPr>
          <w:color w:val="000000"/>
          <w:sz w:val="28"/>
          <w:szCs w:val="28"/>
          <w:lang w:bidi="ru-RU"/>
        </w:rPr>
        <w:t>муниципального образования в информационно-телекоммуникационной сети "Интернет";</w:t>
      </w:r>
    </w:p>
    <w:p w:rsidR="009B767A" w:rsidRPr="00967BFA" w:rsidRDefault="009B767A" w:rsidP="009B767A">
      <w:pPr>
        <w:pStyle w:val="11"/>
        <w:ind w:firstLine="0"/>
        <w:rPr>
          <w:sz w:val="28"/>
          <w:szCs w:val="28"/>
        </w:rPr>
      </w:pPr>
      <w:r w:rsidRPr="00967BFA">
        <w:rPr>
          <w:color w:val="000000"/>
          <w:sz w:val="28"/>
          <w:szCs w:val="28"/>
          <w:lang w:bidi="ru-RU"/>
        </w:rPr>
        <w:t xml:space="preserve">доведение до всеобщего сведения граждан, проживающих на территории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текста муниципального правового акта, текста соглашения, заключаемого между органами местного самоуправления, посредством размещения их в специально установленных местах, обеспечения беспрепятственного доступа в органах местного самоуправления к тексту муниципального правового акта, тексту соглашения, заключаемого между органами местного самоуправления.</w:t>
      </w:r>
    </w:p>
    <w:p w:rsidR="009B767A" w:rsidRPr="00967BFA" w:rsidRDefault="009B767A" w:rsidP="009B767A">
      <w:pPr>
        <w:pStyle w:val="11"/>
        <w:numPr>
          <w:ilvl w:val="0"/>
          <w:numId w:val="19"/>
        </w:numPr>
        <w:tabs>
          <w:tab w:val="left" w:pos="1033"/>
        </w:tabs>
        <w:jc w:val="both"/>
        <w:rPr>
          <w:sz w:val="28"/>
          <w:szCs w:val="28"/>
        </w:rPr>
      </w:pPr>
      <w:r w:rsidRPr="00967BFA">
        <w:rPr>
          <w:color w:val="000000"/>
          <w:sz w:val="28"/>
          <w:szCs w:val="28"/>
          <w:lang w:bidi="ru-RU"/>
        </w:rPr>
        <w:t>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B767A" w:rsidRPr="00967BFA" w:rsidRDefault="009B767A" w:rsidP="009B767A">
      <w:pPr>
        <w:pStyle w:val="11"/>
        <w:ind w:firstLine="740"/>
        <w:jc w:val="both"/>
        <w:rPr>
          <w:sz w:val="28"/>
          <w:szCs w:val="28"/>
        </w:rPr>
      </w:pPr>
      <w:r w:rsidRPr="00967BFA">
        <w:rPr>
          <w:color w:val="000000"/>
          <w:sz w:val="28"/>
          <w:szCs w:val="28"/>
          <w:lang w:bidi="ru-RU"/>
        </w:rPr>
        <w:t>Указанный акт подписывается Главой муниципального образования и лицами, которым переданы копии муниципального правового акта для обнародования.</w:t>
      </w:r>
    </w:p>
    <w:p w:rsidR="009B767A" w:rsidRPr="00967BFA" w:rsidRDefault="009B767A" w:rsidP="009B767A">
      <w:pPr>
        <w:pStyle w:val="11"/>
        <w:numPr>
          <w:ilvl w:val="0"/>
          <w:numId w:val="19"/>
        </w:numPr>
        <w:tabs>
          <w:tab w:val="left" w:pos="1033"/>
        </w:tabs>
        <w:ind w:left="0" w:firstLine="740"/>
        <w:jc w:val="both"/>
        <w:rPr>
          <w:sz w:val="28"/>
          <w:szCs w:val="28"/>
        </w:rPr>
      </w:pPr>
      <w:r>
        <w:rPr>
          <w:color w:val="000000"/>
          <w:sz w:val="28"/>
          <w:szCs w:val="28"/>
          <w:lang w:bidi="ru-RU"/>
        </w:rPr>
        <w:t>Нормативные 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вступают в силу со дня их официального опубликования, если ими не установлен иной срок вступления в силу.</w:t>
      </w:r>
    </w:p>
    <w:p w:rsidR="009B767A" w:rsidRPr="00967BFA" w:rsidRDefault="009B767A" w:rsidP="009B767A">
      <w:pPr>
        <w:pStyle w:val="11"/>
        <w:ind w:firstLine="740"/>
        <w:jc w:val="both"/>
        <w:rPr>
          <w:sz w:val="28"/>
          <w:szCs w:val="28"/>
        </w:rPr>
      </w:pPr>
      <w:r>
        <w:rPr>
          <w:color w:val="000000"/>
          <w:sz w:val="28"/>
          <w:szCs w:val="28"/>
          <w:lang w:bidi="ru-RU"/>
        </w:rPr>
        <w:t>Правовые акты Г</w:t>
      </w:r>
      <w:r w:rsidRPr="00967BFA">
        <w:rPr>
          <w:color w:val="000000"/>
          <w:sz w:val="28"/>
          <w:szCs w:val="28"/>
          <w:lang w:bidi="ru-RU"/>
        </w:rPr>
        <w:t>ородского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носящие ненормативный (индивидуальный) характер, вступают в силу с момен</w:t>
      </w:r>
      <w:r>
        <w:rPr>
          <w:color w:val="000000"/>
          <w:sz w:val="28"/>
          <w:szCs w:val="28"/>
          <w:lang w:bidi="ru-RU"/>
        </w:rPr>
        <w:t>та их подписания Председателем Г</w:t>
      </w:r>
      <w:r w:rsidRPr="00967BFA">
        <w:rPr>
          <w:color w:val="000000"/>
          <w:sz w:val="28"/>
          <w:szCs w:val="28"/>
          <w:lang w:bidi="ru-RU"/>
        </w:rPr>
        <w:t xml:space="preserve">ородского Совета </w:t>
      </w:r>
      <w:r>
        <w:rPr>
          <w:color w:val="000000"/>
          <w:sz w:val="28"/>
          <w:szCs w:val="28"/>
          <w:lang w:bidi="ru-RU"/>
        </w:rPr>
        <w:t>муниципального образования «Городской округ город Малгобек»</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t xml:space="preserve">Постановления и распоряжения Главы </w:t>
      </w:r>
      <w:r>
        <w:rPr>
          <w:color w:val="000000"/>
          <w:sz w:val="28"/>
          <w:szCs w:val="28"/>
          <w:lang w:bidi="ru-RU"/>
        </w:rPr>
        <w:t>муниципального образования «Городской округ город Малгобек»</w:t>
      </w:r>
      <w:r w:rsidRPr="00967BFA">
        <w:rPr>
          <w:color w:val="000000"/>
          <w:sz w:val="28"/>
          <w:szCs w:val="28"/>
          <w:lang w:bidi="ru-RU"/>
        </w:rPr>
        <w:t>, вступают в силу с момента их подписания, если иной порядок не установлен самими актами.</w:t>
      </w:r>
    </w:p>
    <w:p w:rsidR="009B767A" w:rsidRPr="00967BFA" w:rsidRDefault="009B767A" w:rsidP="009B767A">
      <w:pPr>
        <w:pStyle w:val="11"/>
        <w:numPr>
          <w:ilvl w:val="0"/>
          <w:numId w:val="19"/>
        </w:numPr>
        <w:tabs>
          <w:tab w:val="left" w:pos="1137"/>
        </w:tabs>
        <w:ind w:left="0" w:firstLine="740"/>
        <w:jc w:val="both"/>
        <w:rPr>
          <w:sz w:val="28"/>
          <w:szCs w:val="28"/>
        </w:rPr>
      </w:pPr>
      <w:r w:rsidRPr="00967BFA">
        <w:rPr>
          <w:color w:val="000000"/>
          <w:sz w:val="28"/>
          <w:szCs w:val="28"/>
          <w:lang w:bidi="ru-RU"/>
        </w:rPr>
        <w:t>Решения</w:t>
      </w:r>
      <w:r>
        <w:rPr>
          <w:color w:val="000000"/>
          <w:sz w:val="28"/>
          <w:szCs w:val="28"/>
          <w:lang w:bidi="ru-RU"/>
        </w:rPr>
        <w:t xml:space="preserve"> Городского</w:t>
      </w:r>
      <w:r w:rsidRPr="00967BFA">
        <w:rPr>
          <w:color w:val="000000"/>
          <w:sz w:val="28"/>
          <w:szCs w:val="28"/>
          <w:lang w:bidi="ru-RU"/>
        </w:rPr>
        <w:t xml:space="preserve"> Совета</w:t>
      </w:r>
      <w:r>
        <w:rPr>
          <w:color w:val="000000"/>
          <w:sz w:val="28"/>
          <w:szCs w:val="28"/>
          <w:lang w:bidi="ru-RU"/>
        </w:rPr>
        <w:t xml:space="preserve"> муниципального образования «Городской округ город Малгобек»</w:t>
      </w:r>
      <w:r w:rsidRPr="00967BFA">
        <w:rPr>
          <w:color w:val="000000"/>
          <w:sz w:val="28"/>
          <w:szCs w:val="28"/>
          <w:lang w:bidi="ru-RU"/>
        </w:rPr>
        <w:t xml:space="preserve">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hyperlink r:id="rId9" w:history="1">
        <w:r w:rsidRPr="00967BFA">
          <w:rPr>
            <w:color w:val="000000"/>
            <w:sz w:val="28"/>
            <w:szCs w:val="28"/>
            <w:lang w:bidi="ru-RU"/>
          </w:rPr>
          <w:t xml:space="preserve"> </w:t>
        </w:r>
        <w:r w:rsidRPr="00967BFA">
          <w:rPr>
            <w:rFonts w:eastAsia="Arial"/>
            <w:color w:val="0F6BBF"/>
            <w:sz w:val="28"/>
            <w:szCs w:val="28"/>
            <w:lang w:bidi="ru-RU"/>
          </w:rPr>
          <w:t xml:space="preserve">Налоговым кодексом </w:t>
        </w:r>
      </w:hyperlink>
      <w:r w:rsidRPr="00967BFA">
        <w:rPr>
          <w:color w:val="000000"/>
          <w:sz w:val="28"/>
          <w:szCs w:val="28"/>
          <w:lang w:bidi="ru-RU"/>
        </w:rPr>
        <w:t>Российской Федерации.</w:t>
      </w:r>
    </w:p>
    <w:p w:rsidR="009B767A" w:rsidRPr="00967BFA" w:rsidRDefault="009B767A" w:rsidP="009B767A">
      <w:pPr>
        <w:pStyle w:val="11"/>
        <w:ind w:firstLine="740"/>
        <w:jc w:val="both"/>
        <w:rPr>
          <w:color w:val="000000"/>
          <w:sz w:val="28"/>
          <w:szCs w:val="28"/>
          <w:lang w:bidi="ru-RU"/>
        </w:rPr>
      </w:pPr>
      <w:r w:rsidRPr="00967BFA">
        <w:rPr>
          <w:color w:val="000000"/>
          <w:sz w:val="28"/>
          <w:szCs w:val="28"/>
          <w:lang w:bidi="ru-RU"/>
        </w:rPr>
        <w:t xml:space="preserve">Муниципальные правовые акты об установлении тарифов (надбавок) могут вступать в силу не ранее чем через один календарный месяц после их </w:t>
      </w:r>
      <w:r w:rsidRPr="00967BFA">
        <w:rPr>
          <w:color w:val="000000"/>
          <w:sz w:val="28"/>
          <w:szCs w:val="28"/>
          <w:lang w:bidi="ru-RU"/>
        </w:rPr>
        <w:lastRenderedPageBreak/>
        <w:t>установления.</w:t>
      </w:r>
    </w:p>
    <w:p w:rsidR="009B767A" w:rsidRPr="00967BFA" w:rsidRDefault="009B767A" w:rsidP="009B767A">
      <w:pPr>
        <w:pStyle w:val="11"/>
        <w:numPr>
          <w:ilvl w:val="0"/>
          <w:numId w:val="19"/>
        </w:numPr>
        <w:jc w:val="both"/>
        <w:rPr>
          <w:sz w:val="28"/>
          <w:szCs w:val="28"/>
        </w:rPr>
      </w:pPr>
      <w:r w:rsidRPr="00967BFA">
        <w:rPr>
          <w:color w:val="000000"/>
          <w:sz w:val="28"/>
          <w:szCs w:val="28"/>
          <w:lang w:bidi="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w:t>
      </w:r>
      <w:r>
        <w:rPr>
          <w:color w:val="000000"/>
          <w:sz w:val="28"/>
          <w:szCs w:val="28"/>
          <w:lang w:bidi="ru-RU"/>
        </w:rPr>
        <w:t>Малгобек</w:t>
      </w:r>
      <w:r w:rsidRPr="00967BFA">
        <w:rPr>
          <w:color w:val="000000"/>
          <w:sz w:val="28"/>
          <w:szCs w:val="28"/>
          <w:lang w:bidi="ru-RU"/>
        </w:rPr>
        <w:t xml:space="preserve">", а также соглашения, заключаемые между органами местного самоуправления муниципального образования </w:t>
      </w:r>
      <w:r>
        <w:rPr>
          <w:color w:val="000000"/>
          <w:sz w:val="28"/>
          <w:szCs w:val="28"/>
          <w:lang w:bidi="ru-RU"/>
        </w:rPr>
        <w:t>"Городской округ город Малгобек</w:t>
      </w:r>
      <w:r w:rsidRPr="00967BFA">
        <w:rPr>
          <w:color w:val="000000"/>
          <w:sz w:val="28"/>
          <w:szCs w:val="28"/>
          <w:lang w:bidi="ru-RU"/>
        </w:rPr>
        <w:t>", вступают в силу после их официального обнародования.</w:t>
      </w:r>
    </w:p>
    <w:p w:rsidR="002C3253" w:rsidRDefault="002C3253" w:rsidP="002C3253">
      <w:pPr>
        <w:pStyle w:val="ac"/>
        <w:shd w:val="clear" w:color="auto" w:fill="FFFFFF"/>
        <w:spacing w:before="0" w:beforeAutospacing="0" w:after="0" w:afterAutospacing="0"/>
        <w:jc w:val="both"/>
        <w:rPr>
          <w:color w:val="2C2D2E"/>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 xml:space="preserve">Статью 35 </w:t>
      </w:r>
      <w:r w:rsidRPr="002C3253">
        <w:rPr>
          <w:sz w:val="28"/>
          <w:szCs w:val="28"/>
          <w:shd w:val="clear" w:color="auto" w:fill="FFFFFF"/>
        </w:rPr>
        <w:t>дополнить частью 5 следующего содержания:</w:t>
      </w:r>
    </w:p>
    <w:p w:rsidR="002C3253" w:rsidRPr="00A45395" w:rsidRDefault="002C3253" w:rsidP="002C3253">
      <w:pPr>
        <w:pStyle w:val="ac"/>
        <w:spacing w:before="0" w:beforeAutospacing="0" w:after="0" w:afterAutospacing="0"/>
        <w:ind w:firstLine="709"/>
        <w:jc w:val="both"/>
        <w:rPr>
          <w:sz w:val="28"/>
          <w:szCs w:val="28"/>
        </w:rPr>
      </w:pP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r w:rsidRPr="00A45395">
        <w:rPr>
          <w:sz w:val="28"/>
          <w:szCs w:val="28"/>
          <w:shd w:val="clear" w:color="auto" w:fill="FFFFFF"/>
        </w:rPr>
        <w:t>5.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2C3253" w:rsidRDefault="002C3253" w:rsidP="002C3253">
      <w:pPr>
        <w:pStyle w:val="ac"/>
        <w:shd w:val="clear" w:color="auto" w:fill="FFFFFF"/>
        <w:spacing w:before="0" w:beforeAutospacing="0" w:after="0" w:afterAutospacing="0"/>
        <w:ind w:left="1788"/>
        <w:jc w:val="both"/>
        <w:rPr>
          <w:sz w:val="28"/>
          <w:szCs w:val="28"/>
          <w:shd w:val="clear" w:color="auto" w:fill="FFFFFF"/>
        </w:rPr>
      </w:pPr>
    </w:p>
    <w:p w:rsidR="002C3253" w:rsidRPr="005C4B19" w:rsidRDefault="002C3253" w:rsidP="002C3253">
      <w:pPr>
        <w:pStyle w:val="ab"/>
        <w:numPr>
          <w:ilvl w:val="1"/>
          <w:numId w:val="12"/>
        </w:numPr>
        <w:ind w:left="1003"/>
        <w:jc w:val="both"/>
        <w:rPr>
          <w:b/>
          <w:sz w:val="28"/>
          <w:szCs w:val="28"/>
        </w:rPr>
      </w:pPr>
      <w:r w:rsidRPr="005C4B19">
        <w:rPr>
          <w:b/>
          <w:sz w:val="28"/>
          <w:szCs w:val="28"/>
        </w:rPr>
        <w:t>В статье 37 пункт 6 изложить в следующей редакции:</w:t>
      </w:r>
    </w:p>
    <w:p w:rsidR="002C3253" w:rsidRDefault="002C3253" w:rsidP="002C3253">
      <w:pPr>
        <w:ind w:left="1068"/>
        <w:jc w:val="both"/>
        <w:rPr>
          <w:sz w:val="28"/>
          <w:szCs w:val="28"/>
        </w:rPr>
      </w:pPr>
    </w:p>
    <w:p w:rsidR="002C3253" w:rsidRDefault="002C3253" w:rsidP="002C3253">
      <w:pPr>
        <w:pStyle w:val="ac"/>
        <w:shd w:val="clear" w:color="auto" w:fill="FFFFFF"/>
        <w:spacing w:before="0" w:beforeAutospacing="0" w:after="0" w:afterAutospacing="0"/>
        <w:jc w:val="both"/>
        <w:rPr>
          <w:sz w:val="28"/>
          <w:szCs w:val="28"/>
        </w:rPr>
      </w:pPr>
      <w:r>
        <w:rPr>
          <w:sz w:val="28"/>
          <w:szCs w:val="28"/>
        </w:rPr>
        <w:t>6. Местом нахождения администрации города Малгобек                   является: г. Малгобек, ул. Осканова 29, блок Б.</w:t>
      </w:r>
    </w:p>
    <w:p w:rsidR="00F17E1E" w:rsidRDefault="00F17E1E" w:rsidP="002C3253">
      <w:pPr>
        <w:pStyle w:val="ac"/>
        <w:shd w:val="clear" w:color="auto" w:fill="FFFFFF"/>
        <w:spacing w:before="0" w:beforeAutospacing="0" w:after="0" w:afterAutospacing="0"/>
        <w:jc w:val="both"/>
        <w:rPr>
          <w:sz w:val="28"/>
          <w:szCs w:val="28"/>
        </w:rPr>
      </w:pPr>
    </w:p>
    <w:p w:rsidR="002C3253" w:rsidRPr="002C3253" w:rsidRDefault="002C3253" w:rsidP="002C3253">
      <w:pPr>
        <w:pStyle w:val="ab"/>
        <w:numPr>
          <w:ilvl w:val="1"/>
          <w:numId w:val="12"/>
        </w:numPr>
        <w:jc w:val="both"/>
        <w:rPr>
          <w:b/>
          <w:sz w:val="28"/>
          <w:szCs w:val="28"/>
        </w:rPr>
      </w:pPr>
      <w:r w:rsidRPr="002C3253">
        <w:rPr>
          <w:b/>
          <w:sz w:val="28"/>
          <w:szCs w:val="28"/>
        </w:rPr>
        <w:t>В Статье 41 пункт 5 изложить в следующей редакции:</w:t>
      </w:r>
    </w:p>
    <w:p w:rsidR="002C3253" w:rsidRDefault="002C3253" w:rsidP="002C3253">
      <w:pPr>
        <w:ind w:left="1068"/>
        <w:jc w:val="both"/>
        <w:rPr>
          <w:sz w:val="28"/>
          <w:szCs w:val="28"/>
        </w:rPr>
      </w:pPr>
    </w:p>
    <w:p w:rsidR="002C3253" w:rsidRPr="00770451" w:rsidRDefault="002C3253" w:rsidP="002C3253">
      <w:pPr>
        <w:shd w:val="clear" w:color="auto" w:fill="FFFFFF"/>
        <w:jc w:val="both"/>
        <w:rPr>
          <w:color w:val="22272F"/>
          <w:sz w:val="28"/>
          <w:szCs w:val="28"/>
        </w:rPr>
      </w:pPr>
      <w:r>
        <w:rPr>
          <w:sz w:val="28"/>
          <w:szCs w:val="28"/>
        </w:rPr>
        <w:t xml:space="preserve">5. </w:t>
      </w:r>
      <w:r w:rsidRPr="00770451">
        <w:rPr>
          <w:color w:val="22272F"/>
          <w:sz w:val="28"/>
          <w:szCs w:val="28"/>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2C3253" w:rsidRDefault="002C3253" w:rsidP="002C3253">
      <w:pPr>
        <w:pStyle w:val="ac"/>
        <w:shd w:val="clear" w:color="auto" w:fill="FFFFFF"/>
        <w:spacing w:before="0" w:beforeAutospacing="0" w:after="0" w:afterAutospacing="0"/>
        <w:ind w:left="1068"/>
        <w:jc w:val="both"/>
        <w:rPr>
          <w:sz w:val="28"/>
          <w:szCs w:val="28"/>
        </w:rPr>
      </w:pPr>
      <w:r w:rsidRPr="00770451">
        <w:rPr>
          <w:color w:val="22272F"/>
          <w:sz w:val="28"/>
          <w:szCs w:val="28"/>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w:t>
      </w:r>
      <w:r>
        <w:rPr>
          <w:sz w:val="28"/>
          <w:szCs w:val="28"/>
        </w:rPr>
        <w:t xml:space="preserve">  </w:t>
      </w:r>
    </w:p>
    <w:p w:rsidR="002C3253" w:rsidRDefault="002C3253" w:rsidP="002C3253">
      <w:pPr>
        <w:pStyle w:val="ac"/>
        <w:shd w:val="clear" w:color="auto" w:fill="FFFFFF"/>
        <w:spacing w:before="0" w:beforeAutospacing="0" w:after="0" w:afterAutospacing="0"/>
        <w:ind w:left="1068"/>
        <w:jc w:val="both"/>
        <w:rPr>
          <w:sz w:val="28"/>
          <w:szCs w:val="28"/>
        </w:rPr>
      </w:pPr>
    </w:p>
    <w:p w:rsidR="002C3253" w:rsidRPr="002C3253" w:rsidRDefault="002C3253" w:rsidP="002C3253">
      <w:pPr>
        <w:pStyle w:val="ab"/>
        <w:numPr>
          <w:ilvl w:val="1"/>
          <w:numId w:val="12"/>
        </w:numPr>
        <w:shd w:val="clear" w:color="auto" w:fill="FFFFFF"/>
        <w:jc w:val="both"/>
        <w:rPr>
          <w:b/>
          <w:color w:val="22272F"/>
          <w:sz w:val="28"/>
          <w:szCs w:val="28"/>
        </w:rPr>
      </w:pPr>
      <w:r w:rsidRPr="002C3253">
        <w:rPr>
          <w:b/>
          <w:color w:val="22272F"/>
          <w:sz w:val="28"/>
          <w:szCs w:val="28"/>
        </w:rPr>
        <w:t>Статью 42 дополнить пунктом 14 следующего содержания:</w:t>
      </w:r>
    </w:p>
    <w:p w:rsidR="002C3253" w:rsidRPr="002C3253" w:rsidRDefault="002C3253" w:rsidP="002C3253">
      <w:pPr>
        <w:pStyle w:val="ab"/>
        <w:shd w:val="clear" w:color="auto" w:fill="FFFFFF"/>
        <w:ind w:left="1788"/>
        <w:jc w:val="both"/>
        <w:rPr>
          <w:color w:val="22272F"/>
          <w:sz w:val="28"/>
          <w:szCs w:val="28"/>
        </w:rPr>
      </w:pPr>
      <w:r w:rsidRPr="002C3253">
        <w:rPr>
          <w:color w:val="22272F"/>
          <w:sz w:val="28"/>
          <w:szCs w:val="28"/>
        </w:rPr>
        <w:lastRenderedPageBreak/>
        <w:t xml:space="preserve">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p>
    <w:p w:rsidR="00F17E1E" w:rsidRDefault="002C3253" w:rsidP="00F17E1E">
      <w:pPr>
        <w:pStyle w:val="ab"/>
        <w:shd w:val="clear" w:color="auto" w:fill="FFFFFF"/>
        <w:ind w:left="1788"/>
        <w:jc w:val="both"/>
        <w:rPr>
          <w:color w:val="22272F"/>
          <w:sz w:val="28"/>
          <w:szCs w:val="28"/>
        </w:rPr>
      </w:pPr>
      <w:r w:rsidRPr="002C3253">
        <w:rPr>
          <w:color w:val="22272F"/>
          <w:sz w:val="28"/>
          <w:szCs w:val="28"/>
        </w:rPr>
        <w:t>основным направлениям реализации молодежной политики, организация и осуществление мониторинга реализации молодежной</w:t>
      </w:r>
      <w:r w:rsidR="00F17E1E">
        <w:rPr>
          <w:color w:val="22272F"/>
          <w:sz w:val="28"/>
          <w:szCs w:val="28"/>
        </w:rPr>
        <w:t xml:space="preserve"> политики в городском округе;";</w:t>
      </w:r>
    </w:p>
    <w:p w:rsidR="00F17E1E" w:rsidRDefault="00F17E1E" w:rsidP="00F17E1E">
      <w:pPr>
        <w:pStyle w:val="ab"/>
        <w:shd w:val="clear" w:color="auto" w:fill="FFFFFF"/>
        <w:ind w:left="1788"/>
        <w:jc w:val="both"/>
        <w:rPr>
          <w:color w:val="22272F"/>
          <w:sz w:val="28"/>
          <w:szCs w:val="28"/>
        </w:rPr>
      </w:pPr>
    </w:p>
    <w:p w:rsidR="00F17E1E" w:rsidRDefault="00F17E1E" w:rsidP="00F17E1E">
      <w:pPr>
        <w:pStyle w:val="ab"/>
        <w:numPr>
          <w:ilvl w:val="0"/>
          <w:numId w:val="12"/>
        </w:numPr>
        <w:shd w:val="clear" w:color="auto" w:fill="FFFFFF"/>
        <w:jc w:val="both"/>
        <w:rPr>
          <w:color w:val="22272F"/>
          <w:sz w:val="28"/>
          <w:szCs w:val="28"/>
        </w:rPr>
      </w:pPr>
      <w:r w:rsidRPr="00F17E1E">
        <w:rPr>
          <w:color w:val="22272F"/>
          <w:sz w:val="28"/>
          <w:szCs w:val="28"/>
        </w:rPr>
        <w:t>Подпункт "а" пункта 1.1. части 1 настоящего решения вступает в силу с 1 сентября 2024 года.</w:t>
      </w:r>
    </w:p>
    <w:p w:rsidR="00C52E9E" w:rsidRDefault="00F17E1E" w:rsidP="00F17E1E">
      <w:pPr>
        <w:pStyle w:val="ab"/>
        <w:numPr>
          <w:ilvl w:val="1"/>
          <w:numId w:val="12"/>
        </w:numPr>
        <w:shd w:val="clear" w:color="auto" w:fill="FFFFFF"/>
        <w:jc w:val="both"/>
        <w:rPr>
          <w:color w:val="22272F"/>
          <w:sz w:val="28"/>
          <w:szCs w:val="28"/>
        </w:rPr>
      </w:pPr>
      <w:r w:rsidRPr="00F17E1E">
        <w:rPr>
          <w:color w:val="22272F"/>
          <w:sz w:val="28"/>
          <w:szCs w:val="28"/>
        </w:rPr>
        <w:t>Подпункт "д" пункта 1.1. части 1 настоящего решения вступает в силу с 1 сентября 2024 года</w:t>
      </w:r>
    </w:p>
    <w:p w:rsidR="00F17E1E" w:rsidRPr="00F17E1E" w:rsidRDefault="00F17E1E" w:rsidP="00F17E1E">
      <w:pPr>
        <w:pStyle w:val="ab"/>
        <w:shd w:val="clear" w:color="auto" w:fill="FFFFFF"/>
        <w:ind w:left="1788"/>
        <w:jc w:val="both"/>
        <w:rPr>
          <w:color w:val="22272F"/>
          <w:sz w:val="28"/>
          <w:szCs w:val="28"/>
        </w:rPr>
      </w:pPr>
    </w:p>
    <w:p w:rsidR="001E3ED4" w:rsidRPr="00991A51" w:rsidRDefault="00C52E9E" w:rsidP="00991A51">
      <w:pPr>
        <w:pStyle w:val="ab"/>
        <w:numPr>
          <w:ilvl w:val="0"/>
          <w:numId w:val="12"/>
        </w:numPr>
        <w:spacing w:line="360" w:lineRule="auto"/>
        <w:contextualSpacing/>
        <w:jc w:val="both"/>
        <w:rPr>
          <w:b/>
          <w:sz w:val="28"/>
          <w:szCs w:val="28"/>
        </w:rPr>
      </w:pPr>
      <w:r w:rsidRPr="00F17E1E">
        <w:rPr>
          <w:sz w:val="28"/>
          <w:szCs w:val="28"/>
        </w:rPr>
        <w:t>Опубликовать настоящее Решение в газете «Вести Малгобека» и на сайте муниципального образования «Городской округ город Малгобек» после государственной регистрации.</w:t>
      </w:r>
      <w:bookmarkStart w:id="0" w:name="_GoBack"/>
      <w:bookmarkEnd w:id="0"/>
    </w:p>
    <w:p w:rsidR="00F17E1E" w:rsidRPr="00F17E1E" w:rsidRDefault="00F17E1E" w:rsidP="00F17E1E">
      <w:pPr>
        <w:pStyle w:val="ab"/>
        <w:numPr>
          <w:ilvl w:val="0"/>
          <w:numId w:val="12"/>
        </w:numPr>
        <w:shd w:val="clear" w:color="auto" w:fill="FFFFFF"/>
        <w:spacing w:after="120"/>
        <w:jc w:val="both"/>
        <w:rPr>
          <w:color w:val="22272F"/>
          <w:sz w:val="28"/>
          <w:szCs w:val="28"/>
        </w:rPr>
      </w:pPr>
      <w:r w:rsidRPr="00F17E1E">
        <w:rPr>
          <w:sz w:val="28"/>
          <w:szCs w:val="28"/>
        </w:rPr>
        <w:t>Настоящее решение вступает в силу со дня официального обнародования</w:t>
      </w:r>
      <w:r w:rsidRPr="00F17E1E">
        <w:rPr>
          <w:sz w:val="28"/>
          <w:szCs w:val="28"/>
          <w:vertAlign w:val="superscript"/>
        </w:rPr>
        <w:t xml:space="preserve"> </w:t>
      </w:r>
      <w:r w:rsidRPr="00F17E1E">
        <w:rPr>
          <w:sz w:val="28"/>
          <w:szCs w:val="28"/>
        </w:rPr>
        <w:t>после его государственной регистрации.</w:t>
      </w:r>
    </w:p>
    <w:p w:rsidR="00F17E1E" w:rsidRPr="00F17E1E" w:rsidRDefault="00F17E1E" w:rsidP="00F17E1E">
      <w:pPr>
        <w:pStyle w:val="ab"/>
        <w:spacing w:line="360" w:lineRule="auto"/>
        <w:ind w:left="1068"/>
        <w:contextualSpacing/>
        <w:jc w:val="both"/>
        <w:rPr>
          <w:b/>
          <w:sz w:val="28"/>
          <w:szCs w:val="28"/>
        </w:rPr>
      </w:pPr>
    </w:p>
    <w:p w:rsidR="0010537C" w:rsidRPr="00CA2DF6" w:rsidRDefault="0010537C" w:rsidP="00CA2DF6">
      <w:pPr>
        <w:spacing w:line="276" w:lineRule="auto"/>
        <w:contextualSpacing/>
        <w:jc w:val="both"/>
        <w:rPr>
          <w:b/>
          <w:sz w:val="28"/>
          <w:szCs w:val="28"/>
        </w:rPr>
      </w:pPr>
    </w:p>
    <w:p w:rsidR="00477EE6" w:rsidRPr="00477EE6" w:rsidRDefault="00477EE6" w:rsidP="00477EE6">
      <w:pPr>
        <w:rPr>
          <w:b/>
          <w:bCs/>
          <w:sz w:val="28"/>
          <w:szCs w:val="28"/>
        </w:rPr>
      </w:pPr>
      <w:r w:rsidRPr="00477EE6">
        <w:rPr>
          <w:b/>
          <w:bCs/>
          <w:sz w:val="28"/>
          <w:szCs w:val="28"/>
        </w:rPr>
        <w:t>Председатель Городского Совета</w:t>
      </w:r>
    </w:p>
    <w:p w:rsidR="00477EE6" w:rsidRPr="00477EE6" w:rsidRDefault="00477EE6" w:rsidP="00477EE6">
      <w:pPr>
        <w:rPr>
          <w:b/>
          <w:bCs/>
          <w:sz w:val="28"/>
          <w:szCs w:val="28"/>
        </w:rPr>
      </w:pPr>
      <w:r w:rsidRPr="00477EE6">
        <w:rPr>
          <w:b/>
          <w:bCs/>
          <w:sz w:val="28"/>
          <w:szCs w:val="28"/>
        </w:rPr>
        <w:t xml:space="preserve">МО «Городской округ город Малгобек»     _____________ </w:t>
      </w:r>
      <w:r w:rsidR="0010537C">
        <w:rPr>
          <w:b/>
          <w:bCs/>
          <w:sz w:val="28"/>
          <w:szCs w:val="28"/>
        </w:rPr>
        <w:t>Евлоев У. С.</w:t>
      </w:r>
    </w:p>
    <w:p w:rsidR="00477EE6" w:rsidRDefault="00477EE6" w:rsidP="00477EE6">
      <w:pPr>
        <w:rPr>
          <w:b/>
          <w:bCs/>
          <w:sz w:val="28"/>
          <w:szCs w:val="28"/>
        </w:rPr>
      </w:pPr>
    </w:p>
    <w:p w:rsidR="0010537C" w:rsidRPr="00477EE6" w:rsidRDefault="0010537C" w:rsidP="0010537C">
      <w:pPr>
        <w:rPr>
          <w:b/>
          <w:bCs/>
          <w:sz w:val="28"/>
          <w:szCs w:val="28"/>
        </w:rPr>
      </w:pPr>
      <w:r w:rsidRPr="00477EE6">
        <w:rPr>
          <w:b/>
          <w:bCs/>
          <w:sz w:val="28"/>
          <w:szCs w:val="28"/>
        </w:rPr>
        <w:t>Глава муниципального образования</w:t>
      </w:r>
    </w:p>
    <w:p w:rsidR="0010537C" w:rsidRPr="00477EE6" w:rsidRDefault="0010537C" w:rsidP="0010537C">
      <w:pPr>
        <w:rPr>
          <w:b/>
          <w:bCs/>
          <w:sz w:val="28"/>
          <w:szCs w:val="28"/>
        </w:rPr>
      </w:pPr>
      <w:r w:rsidRPr="00477EE6">
        <w:rPr>
          <w:b/>
          <w:bCs/>
          <w:sz w:val="28"/>
          <w:szCs w:val="28"/>
        </w:rPr>
        <w:t xml:space="preserve">«Городской округ город Малгобек»       </w:t>
      </w:r>
      <w:r>
        <w:rPr>
          <w:b/>
          <w:bCs/>
          <w:sz w:val="28"/>
          <w:szCs w:val="28"/>
        </w:rPr>
        <w:t xml:space="preserve">      _____________ Галаев М. И.</w:t>
      </w:r>
    </w:p>
    <w:p w:rsidR="00F21359" w:rsidRPr="00B075D0" w:rsidRDefault="00F21359" w:rsidP="00477EE6">
      <w:pPr>
        <w:spacing w:line="360" w:lineRule="auto"/>
        <w:ind w:left="709"/>
        <w:jc w:val="both"/>
      </w:pPr>
    </w:p>
    <w:sectPr w:rsidR="00F21359" w:rsidRPr="00B075D0" w:rsidSect="00EE79A7">
      <w:headerReference w:type="default" r:id="rId10"/>
      <w:footerReference w:type="default" r:id="rId11"/>
      <w:headerReference w:type="first" r:id="rId12"/>
      <w:footerReference w:type="first" r:id="rId13"/>
      <w:pgSz w:w="11906" w:h="16838"/>
      <w:pgMar w:top="289" w:right="851" w:bottom="29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F85" w:rsidRDefault="00C53F85">
      <w:r>
        <w:separator/>
      </w:r>
    </w:p>
  </w:endnote>
  <w:endnote w:type="continuationSeparator" w:id="0">
    <w:p w:rsidR="00C53F85" w:rsidRDefault="00C5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07" w:usb1="00000000" w:usb2="00000000" w:usb3="00000000" w:csb0="00000017"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F85" w:rsidRDefault="00C53F85">
      <w:r>
        <w:separator/>
      </w:r>
    </w:p>
  </w:footnote>
  <w:footnote w:type="continuationSeparator" w:id="0">
    <w:p w:rsidR="00C53F85" w:rsidRDefault="00C53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rsidP="004E589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991A51">
      <w:rPr>
        <w:rStyle w:val="a3"/>
        <w:noProof/>
      </w:rPr>
      <w:t>8</w:t>
    </w:r>
    <w:r>
      <w:rPr>
        <w:rStyle w:val="a3"/>
      </w:rPr>
      <w:fldChar w:fldCharType="end"/>
    </w:r>
  </w:p>
  <w:p w:rsidR="009B767A" w:rsidRDefault="009B767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7A" w:rsidRDefault="009B76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578"/>
    <w:multiLevelType w:val="hybridMultilevel"/>
    <w:tmpl w:val="B3067934"/>
    <w:lvl w:ilvl="0" w:tplc="0556F0D4">
      <w:start w:val="1"/>
      <w:numFmt w:val="decimal"/>
      <w:lvlText w:val="%1."/>
      <w:lvlJc w:val="left"/>
      <w:pPr>
        <w:tabs>
          <w:tab w:val="num" w:pos="1396"/>
        </w:tabs>
        <w:ind w:left="1396" w:hanging="860"/>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 w15:restartNumberingAfterBreak="0">
    <w:nsid w:val="08607139"/>
    <w:multiLevelType w:val="hybridMultilevel"/>
    <w:tmpl w:val="15467F38"/>
    <w:lvl w:ilvl="0" w:tplc="BDA4C200">
      <w:start w:val="1"/>
      <w:numFmt w:val="decimal"/>
      <w:lvlText w:val="%1."/>
      <w:lvlJc w:val="left"/>
      <w:pPr>
        <w:ind w:left="1155" w:hanging="360"/>
      </w:pPr>
      <w:rPr>
        <w:rFonts w:hint="default"/>
        <w:b/>
        <w:bCs/>
        <w:color w:val="000080"/>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2" w15:restartNumberingAfterBreak="0">
    <w:nsid w:val="1F2D2E14"/>
    <w:multiLevelType w:val="hybridMultilevel"/>
    <w:tmpl w:val="75D63852"/>
    <w:lvl w:ilvl="0" w:tplc="831E75AA">
      <w:start w:val="1"/>
      <w:numFmt w:val="decimal"/>
      <w:lvlText w:val="%1."/>
      <w:lvlJc w:val="left"/>
      <w:pPr>
        <w:ind w:left="1100"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15:restartNumberingAfterBreak="0">
    <w:nsid w:val="28B27C3D"/>
    <w:multiLevelType w:val="hybridMultilevel"/>
    <w:tmpl w:val="5FEAF6E2"/>
    <w:lvl w:ilvl="0" w:tplc="BFE8DF7E">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375C0412"/>
    <w:multiLevelType w:val="multilevel"/>
    <w:tmpl w:val="A49A3E9C"/>
    <w:lvl w:ilvl="0">
      <w:start w:val="1"/>
      <w:numFmt w:val="decimal"/>
      <w:lvlText w:val="%1."/>
      <w:lvlJc w:val="left"/>
      <w:pPr>
        <w:ind w:left="1068" w:hanging="360"/>
      </w:pPr>
      <w:rPr>
        <w:rFonts w:hint="default"/>
        <w:b/>
      </w:rPr>
    </w:lvl>
    <w:lvl w:ilvl="1">
      <w:start w:val="1"/>
      <w:numFmt w:val="decimal"/>
      <w:isLgl/>
      <w:lvlText w:val="%1.%2."/>
      <w:lvlJc w:val="left"/>
      <w:pPr>
        <w:ind w:left="1788" w:hanging="720"/>
      </w:pPr>
      <w:rPr>
        <w:rFonts w:hint="default"/>
        <w:b/>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5" w15:restartNumberingAfterBreak="0">
    <w:nsid w:val="3A8C5D57"/>
    <w:multiLevelType w:val="multilevel"/>
    <w:tmpl w:val="F60CED80"/>
    <w:lvl w:ilvl="0">
      <w:start w:val="1"/>
      <w:numFmt w:val="decimal"/>
      <w:lvlText w:val="%1."/>
      <w:lvlJc w:val="left"/>
      <w:pPr>
        <w:ind w:left="1065" w:hanging="360"/>
      </w:pPr>
      <w:rPr>
        <w:rFonts w:cs="Times New Roman"/>
        <w:b/>
      </w:rPr>
    </w:lvl>
    <w:lvl w:ilvl="1">
      <w:start w:val="1"/>
      <w:numFmt w:val="decimal"/>
      <w:isLgl/>
      <w:lvlText w:val="%1.%2."/>
      <w:lvlJc w:val="left"/>
      <w:pPr>
        <w:ind w:left="1425" w:hanging="720"/>
      </w:pPr>
      <w:rPr>
        <w:rFonts w:cs="Times New Roman"/>
        <w:b/>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6" w15:restartNumberingAfterBreak="0">
    <w:nsid w:val="476E7D0E"/>
    <w:multiLevelType w:val="hybridMultilevel"/>
    <w:tmpl w:val="A06A785E"/>
    <w:lvl w:ilvl="0" w:tplc="E45089BE">
      <w:start w:val="1"/>
      <w:numFmt w:val="decimal"/>
      <w:lvlText w:val="%1."/>
      <w:lvlJc w:val="left"/>
      <w:pPr>
        <w:tabs>
          <w:tab w:val="num" w:pos="1330"/>
        </w:tabs>
        <w:ind w:left="1330" w:hanging="79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15:restartNumberingAfterBreak="0">
    <w:nsid w:val="4CA7682F"/>
    <w:multiLevelType w:val="multilevel"/>
    <w:tmpl w:val="EA3EF7EA"/>
    <w:lvl w:ilvl="0">
      <w:start w:val="1"/>
      <w:numFmt w:val="decimal"/>
      <w:lvlText w:val="%1."/>
      <w:lvlJc w:val="left"/>
      <w:pPr>
        <w:ind w:left="1068" w:hanging="360"/>
      </w:pPr>
      <w:rPr>
        <w:rFonts w:hint="default"/>
        <w:b/>
        <w:sz w:val="28"/>
        <w:szCs w:val="28"/>
      </w:rPr>
    </w:lvl>
    <w:lvl w:ilvl="1">
      <w:start w:val="1"/>
      <w:numFmt w:val="decimal"/>
      <w:isLgl/>
      <w:lvlText w:val="%1.%2."/>
      <w:lvlJc w:val="left"/>
      <w:pPr>
        <w:ind w:left="1788" w:hanging="720"/>
      </w:pPr>
      <w:rPr>
        <w:rFonts w:hint="default"/>
        <w:b/>
        <w:sz w:val="28"/>
        <w:szCs w:val="28"/>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8" w15:restartNumberingAfterBreak="0">
    <w:nsid w:val="50D703E4"/>
    <w:multiLevelType w:val="hybridMultilevel"/>
    <w:tmpl w:val="FFE47FB8"/>
    <w:lvl w:ilvl="0" w:tplc="7F848E3C">
      <w:start w:val="19"/>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333051C"/>
    <w:multiLevelType w:val="hybridMultilevel"/>
    <w:tmpl w:val="6F326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601B3D"/>
    <w:multiLevelType w:val="hybridMultilevel"/>
    <w:tmpl w:val="307ECDF4"/>
    <w:lvl w:ilvl="0" w:tplc="E5B4EC5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34D400B"/>
    <w:multiLevelType w:val="hybridMultilevel"/>
    <w:tmpl w:val="9C36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FE3630"/>
    <w:multiLevelType w:val="multilevel"/>
    <w:tmpl w:val="2EF24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4" w15:restartNumberingAfterBreak="0">
    <w:nsid w:val="79B32D77"/>
    <w:multiLevelType w:val="hybridMultilevel"/>
    <w:tmpl w:val="E9D2A8BC"/>
    <w:lvl w:ilvl="0" w:tplc="134A45BE">
      <w:start w:val="20"/>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0"/>
  </w:num>
  <w:num w:numId="4">
    <w:abstractNumId w:val="1"/>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14"/>
  </w:num>
  <w:num w:numId="12">
    <w:abstractNumId w:val="7"/>
  </w:num>
  <w:num w:numId="13">
    <w:abstractNumId w:val="9"/>
  </w:num>
  <w:num w:numId="14">
    <w:abstractNumId w:val="4"/>
  </w:num>
  <w:num w:numId="15">
    <w:abstractNumId w:val="7"/>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E5897"/>
    <w:rsid w:val="000108BA"/>
    <w:rsid w:val="000108BE"/>
    <w:rsid w:val="00025FF4"/>
    <w:rsid w:val="000365F8"/>
    <w:rsid w:val="00046403"/>
    <w:rsid w:val="000552B8"/>
    <w:rsid w:val="0007197A"/>
    <w:rsid w:val="000737AD"/>
    <w:rsid w:val="0007790D"/>
    <w:rsid w:val="000826BF"/>
    <w:rsid w:val="00083BF1"/>
    <w:rsid w:val="000840DC"/>
    <w:rsid w:val="00085921"/>
    <w:rsid w:val="00086BA1"/>
    <w:rsid w:val="00090ECD"/>
    <w:rsid w:val="00092DC3"/>
    <w:rsid w:val="00095482"/>
    <w:rsid w:val="000C650D"/>
    <w:rsid w:val="000C7041"/>
    <w:rsid w:val="000D2229"/>
    <w:rsid w:val="000E16AC"/>
    <w:rsid w:val="000E520B"/>
    <w:rsid w:val="000E5826"/>
    <w:rsid w:val="000F20AF"/>
    <w:rsid w:val="000F53E8"/>
    <w:rsid w:val="0010537C"/>
    <w:rsid w:val="00106689"/>
    <w:rsid w:val="00114A6D"/>
    <w:rsid w:val="00116A8E"/>
    <w:rsid w:val="001174EB"/>
    <w:rsid w:val="00125DCC"/>
    <w:rsid w:val="001306B5"/>
    <w:rsid w:val="00157DB3"/>
    <w:rsid w:val="00162E0E"/>
    <w:rsid w:val="00164EC9"/>
    <w:rsid w:val="00165C71"/>
    <w:rsid w:val="00173608"/>
    <w:rsid w:val="00193DEF"/>
    <w:rsid w:val="00194035"/>
    <w:rsid w:val="001A1580"/>
    <w:rsid w:val="001B3324"/>
    <w:rsid w:val="001D3EB9"/>
    <w:rsid w:val="001E37B7"/>
    <w:rsid w:val="001E3ED4"/>
    <w:rsid w:val="001E3FDB"/>
    <w:rsid w:val="001E7F75"/>
    <w:rsid w:val="001F1320"/>
    <w:rsid w:val="0020315A"/>
    <w:rsid w:val="002048C2"/>
    <w:rsid w:val="002057B4"/>
    <w:rsid w:val="0020758B"/>
    <w:rsid w:val="00211C4D"/>
    <w:rsid w:val="002136CE"/>
    <w:rsid w:val="002317D7"/>
    <w:rsid w:val="0023395A"/>
    <w:rsid w:val="002359E4"/>
    <w:rsid w:val="0023704D"/>
    <w:rsid w:val="00242334"/>
    <w:rsid w:val="00260135"/>
    <w:rsid w:val="00266EF7"/>
    <w:rsid w:val="00290AF2"/>
    <w:rsid w:val="002933EA"/>
    <w:rsid w:val="002A550C"/>
    <w:rsid w:val="002B0F1C"/>
    <w:rsid w:val="002B38BD"/>
    <w:rsid w:val="002C16D5"/>
    <w:rsid w:val="002C3253"/>
    <w:rsid w:val="002E7AD0"/>
    <w:rsid w:val="00302206"/>
    <w:rsid w:val="00305BB3"/>
    <w:rsid w:val="003069D9"/>
    <w:rsid w:val="00307EC7"/>
    <w:rsid w:val="0031106F"/>
    <w:rsid w:val="00316CAD"/>
    <w:rsid w:val="00321DCD"/>
    <w:rsid w:val="00324490"/>
    <w:rsid w:val="003246FE"/>
    <w:rsid w:val="00332F81"/>
    <w:rsid w:val="00343335"/>
    <w:rsid w:val="0034351A"/>
    <w:rsid w:val="00347F88"/>
    <w:rsid w:val="00351AE0"/>
    <w:rsid w:val="00363E7B"/>
    <w:rsid w:val="00367DFD"/>
    <w:rsid w:val="00370847"/>
    <w:rsid w:val="00394505"/>
    <w:rsid w:val="003A5077"/>
    <w:rsid w:val="003C23B9"/>
    <w:rsid w:val="003D26B8"/>
    <w:rsid w:val="003E1782"/>
    <w:rsid w:val="003E3936"/>
    <w:rsid w:val="003F7A77"/>
    <w:rsid w:val="00401D8D"/>
    <w:rsid w:val="00415152"/>
    <w:rsid w:val="00416523"/>
    <w:rsid w:val="00425DB9"/>
    <w:rsid w:val="004544D4"/>
    <w:rsid w:val="004608D0"/>
    <w:rsid w:val="00464802"/>
    <w:rsid w:val="00465276"/>
    <w:rsid w:val="00465BF3"/>
    <w:rsid w:val="00477EE6"/>
    <w:rsid w:val="00481C67"/>
    <w:rsid w:val="004A1AFA"/>
    <w:rsid w:val="004C36B8"/>
    <w:rsid w:val="004C4DF0"/>
    <w:rsid w:val="004C6C3E"/>
    <w:rsid w:val="004D7AAF"/>
    <w:rsid w:val="004E5897"/>
    <w:rsid w:val="00500ED6"/>
    <w:rsid w:val="00503509"/>
    <w:rsid w:val="005142C7"/>
    <w:rsid w:val="00523706"/>
    <w:rsid w:val="00527833"/>
    <w:rsid w:val="005301DB"/>
    <w:rsid w:val="0053059E"/>
    <w:rsid w:val="00533250"/>
    <w:rsid w:val="005366AA"/>
    <w:rsid w:val="00550166"/>
    <w:rsid w:val="005501DC"/>
    <w:rsid w:val="00554171"/>
    <w:rsid w:val="0055424C"/>
    <w:rsid w:val="00556134"/>
    <w:rsid w:val="00565C62"/>
    <w:rsid w:val="005665C8"/>
    <w:rsid w:val="00577DED"/>
    <w:rsid w:val="00585E46"/>
    <w:rsid w:val="00590ABC"/>
    <w:rsid w:val="005A0215"/>
    <w:rsid w:val="005B0B61"/>
    <w:rsid w:val="005B6C83"/>
    <w:rsid w:val="005D2B46"/>
    <w:rsid w:val="005D7F95"/>
    <w:rsid w:val="005E371D"/>
    <w:rsid w:val="005F25C9"/>
    <w:rsid w:val="00600649"/>
    <w:rsid w:val="0060556A"/>
    <w:rsid w:val="00613AA7"/>
    <w:rsid w:val="00640EB8"/>
    <w:rsid w:val="006456C0"/>
    <w:rsid w:val="00662406"/>
    <w:rsid w:val="00662D3B"/>
    <w:rsid w:val="00667240"/>
    <w:rsid w:val="00670FDF"/>
    <w:rsid w:val="00672B11"/>
    <w:rsid w:val="00677639"/>
    <w:rsid w:val="0068033A"/>
    <w:rsid w:val="00683E07"/>
    <w:rsid w:val="0069076B"/>
    <w:rsid w:val="00694DFC"/>
    <w:rsid w:val="00696989"/>
    <w:rsid w:val="006A08E8"/>
    <w:rsid w:val="006A0E3E"/>
    <w:rsid w:val="006D44EF"/>
    <w:rsid w:val="006D5DDF"/>
    <w:rsid w:val="006E1C9E"/>
    <w:rsid w:val="006E1EB0"/>
    <w:rsid w:val="006E5768"/>
    <w:rsid w:val="00702F37"/>
    <w:rsid w:val="00705365"/>
    <w:rsid w:val="00705E5C"/>
    <w:rsid w:val="00710D64"/>
    <w:rsid w:val="00711341"/>
    <w:rsid w:val="007127EB"/>
    <w:rsid w:val="0071510A"/>
    <w:rsid w:val="00727E15"/>
    <w:rsid w:val="007536EB"/>
    <w:rsid w:val="00757C76"/>
    <w:rsid w:val="0076020C"/>
    <w:rsid w:val="00766729"/>
    <w:rsid w:val="0077024D"/>
    <w:rsid w:val="0079354B"/>
    <w:rsid w:val="00793DA4"/>
    <w:rsid w:val="007A35C0"/>
    <w:rsid w:val="007B461E"/>
    <w:rsid w:val="007B6B17"/>
    <w:rsid w:val="007C1B4A"/>
    <w:rsid w:val="007D39C4"/>
    <w:rsid w:val="007D6189"/>
    <w:rsid w:val="007E30E3"/>
    <w:rsid w:val="007E4E4C"/>
    <w:rsid w:val="007E7255"/>
    <w:rsid w:val="007F4E47"/>
    <w:rsid w:val="00813E17"/>
    <w:rsid w:val="00815A05"/>
    <w:rsid w:val="00816C5D"/>
    <w:rsid w:val="00817E9B"/>
    <w:rsid w:val="00825915"/>
    <w:rsid w:val="00831B65"/>
    <w:rsid w:val="00841984"/>
    <w:rsid w:val="00842913"/>
    <w:rsid w:val="00843D10"/>
    <w:rsid w:val="00850557"/>
    <w:rsid w:val="0085062E"/>
    <w:rsid w:val="008532BA"/>
    <w:rsid w:val="00854880"/>
    <w:rsid w:val="00863382"/>
    <w:rsid w:val="008711F1"/>
    <w:rsid w:val="00875FFA"/>
    <w:rsid w:val="00880CF9"/>
    <w:rsid w:val="00882617"/>
    <w:rsid w:val="008936C2"/>
    <w:rsid w:val="008A6C33"/>
    <w:rsid w:val="008B5D5D"/>
    <w:rsid w:val="008C1414"/>
    <w:rsid w:val="008D43E4"/>
    <w:rsid w:val="008F3DA2"/>
    <w:rsid w:val="008F6446"/>
    <w:rsid w:val="00903819"/>
    <w:rsid w:val="00904231"/>
    <w:rsid w:val="009054AF"/>
    <w:rsid w:val="00930583"/>
    <w:rsid w:val="0094660D"/>
    <w:rsid w:val="009826FC"/>
    <w:rsid w:val="0098461E"/>
    <w:rsid w:val="00985E6F"/>
    <w:rsid w:val="0098682E"/>
    <w:rsid w:val="00991A51"/>
    <w:rsid w:val="009A568A"/>
    <w:rsid w:val="009A731D"/>
    <w:rsid w:val="009B767A"/>
    <w:rsid w:val="009E1AEE"/>
    <w:rsid w:val="009F026E"/>
    <w:rsid w:val="009F46FD"/>
    <w:rsid w:val="009F471B"/>
    <w:rsid w:val="00A02F6A"/>
    <w:rsid w:val="00A06650"/>
    <w:rsid w:val="00A07A56"/>
    <w:rsid w:val="00A105FB"/>
    <w:rsid w:val="00A13485"/>
    <w:rsid w:val="00A40784"/>
    <w:rsid w:val="00A57BEE"/>
    <w:rsid w:val="00A67D79"/>
    <w:rsid w:val="00A742CF"/>
    <w:rsid w:val="00A82FF4"/>
    <w:rsid w:val="00A855C5"/>
    <w:rsid w:val="00A95016"/>
    <w:rsid w:val="00A976F8"/>
    <w:rsid w:val="00AB0512"/>
    <w:rsid w:val="00AB343F"/>
    <w:rsid w:val="00AC0C53"/>
    <w:rsid w:val="00AC3202"/>
    <w:rsid w:val="00AC676E"/>
    <w:rsid w:val="00AC67C5"/>
    <w:rsid w:val="00AC7C9F"/>
    <w:rsid w:val="00AC7D8D"/>
    <w:rsid w:val="00AD1483"/>
    <w:rsid w:val="00AE05AF"/>
    <w:rsid w:val="00AE6B4E"/>
    <w:rsid w:val="00AF179F"/>
    <w:rsid w:val="00AF4983"/>
    <w:rsid w:val="00B06186"/>
    <w:rsid w:val="00B075D0"/>
    <w:rsid w:val="00B346EE"/>
    <w:rsid w:val="00B45E46"/>
    <w:rsid w:val="00B702D4"/>
    <w:rsid w:val="00B70BD1"/>
    <w:rsid w:val="00B711AD"/>
    <w:rsid w:val="00B74B04"/>
    <w:rsid w:val="00B86D33"/>
    <w:rsid w:val="00BA0276"/>
    <w:rsid w:val="00BA23F5"/>
    <w:rsid w:val="00BB1548"/>
    <w:rsid w:val="00BC7A07"/>
    <w:rsid w:val="00BD0A40"/>
    <w:rsid w:val="00BD17C4"/>
    <w:rsid w:val="00BD18BB"/>
    <w:rsid w:val="00BE5243"/>
    <w:rsid w:val="00BF7F26"/>
    <w:rsid w:val="00C02B22"/>
    <w:rsid w:val="00C071EE"/>
    <w:rsid w:val="00C104B3"/>
    <w:rsid w:val="00C12A46"/>
    <w:rsid w:val="00C1353D"/>
    <w:rsid w:val="00C16848"/>
    <w:rsid w:val="00C36A75"/>
    <w:rsid w:val="00C4004C"/>
    <w:rsid w:val="00C5271F"/>
    <w:rsid w:val="00C52E9E"/>
    <w:rsid w:val="00C53F85"/>
    <w:rsid w:val="00C57E3D"/>
    <w:rsid w:val="00C655CA"/>
    <w:rsid w:val="00C842C9"/>
    <w:rsid w:val="00C9062B"/>
    <w:rsid w:val="00C922A0"/>
    <w:rsid w:val="00C9699E"/>
    <w:rsid w:val="00CA2DF6"/>
    <w:rsid w:val="00CB56FE"/>
    <w:rsid w:val="00CB5EC9"/>
    <w:rsid w:val="00CB62BE"/>
    <w:rsid w:val="00CB6FAA"/>
    <w:rsid w:val="00CE2ADD"/>
    <w:rsid w:val="00CE3297"/>
    <w:rsid w:val="00CF383B"/>
    <w:rsid w:val="00CF3FFA"/>
    <w:rsid w:val="00D0254C"/>
    <w:rsid w:val="00D07057"/>
    <w:rsid w:val="00D25980"/>
    <w:rsid w:val="00D339EA"/>
    <w:rsid w:val="00D34578"/>
    <w:rsid w:val="00D42279"/>
    <w:rsid w:val="00D52006"/>
    <w:rsid w:val="00D53BFB"/>
    <w:rsid w:val="00D6385D"/>
    <w:rsid w:val="00D77B1A"/>
    <w:rsid w:val="00D839F5"/>
    <w:rsid w:val="00D86063"/>
    <w:rsid w:val="00D90B93"/>
    <w:rsid w:val="00D96942"/>
    <w:rsid w:val="00DB24AB"/>
    <w:rsid w:val="00DB2E52"/>
    <w:rsid w:val="00DB4AE0"/>
    <w:rsid w:val="00DC2411"/>
    <w:rsid w:val="00DC69A0"/>
    <w:rsid w:val="00DE4B15"/>
    <w:rsid w:val="00DE730A"/>
    <w:rsid w:val="00DF4834"/>
    <w:rsid w:val="00DF7084"/>
    <w:rsid w:val="00E1419B"/>
    <w:rsid w:val="00E204F7"/>
    <w:rsid w:val="00E2517B"/>
    <w:rsid w:val="00E31426"/>
    <w:rsid w:val="00E44CEE"/>
    <w:rsid w:val="00E457A9"/>
    <w:rsid w:val="00E567DB"/>
    <w:rsid w:val="00E620B5"/>
    <w:rsid w:val="00E73E1A"/>
    <w:rsid w:val="00E74A7E"/>
    <w:rsid w:val="00E80A21"/>
    <w:rsid w:val="00E81FFF"/>
    <w:rsid w:val="00E95E3D"/>
    <w:rsid w:val="00EC52D1"/>
    <w:rsid w:val="00ED2793"/>
    <w:rsid w:val="00EE31D3"/>
    <w:rsid w:val="00EE551A"/>
    <w:rsid w:val="00EE79A7"/>
    <w:rsid w:val="00EF30B9"/>
    <w:rsid w:val="00F00B40"/>
    <w:rsid w:val="00F06374"/>
    <w:rsid w:val="00F155ED"/>
    <w:rsid w:val="00F1707F"/>
    <w:rsid w:val="00F17635"/>
    <w:rsid w:val="00F17E1E"/>
    <w:rsid w:val="00F21359"/>
    <w:rsid w:val="00F25E1E"/>
    <w:rsid w:val="00F2765C"/>
    <w:rsid w:val="00F40EA9"/>
    <w:rsid w:val="00F43FAB"/>
    <w:rsid w:val="00F459CE"/>
    <w:rsid w:val="00F96FFB"/>
    <w:rsid w:val="00FA4388"/>
    <w:rsid w:val="00FC63F9"/>
    <w:rsid w:val="00FD0D4A"/>
    <w:rsid w:val="00FD537E"/>
    <w:rsid w:val="00FD7C55"/>
    <w:rsid w:val="00FE2EBE"/>
    <w:rsid w:val="00FE3CC8"/>
    <w:rsid w:val="00FE76DD"/>
    <w:rsid w:val="00FF49B9"/>
    <w:rsid w:val="00FF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0B15C3DA"/>
  <w15:docId w15:val="{5142B9FB-72C4-4304-B356-DFDE6518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locked="1"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97"/>
    <w:rPr>
      <w:sz w:val="24"/>
      <w:szCs w:val="24"/>
    </w:rPr>
  </w:style>
  <w:style w:type="paragraph" w:styleId="1">
    <w:name w:val="heading 1"/>
    <w:basedOn w:val="a"/>
    <w:next w:val="a"/>
    <w:link w:val="10"/>
    <w:uiPriority w:val="99"/>
    <w:qFormat/>
    <w:rsid w:val="0090381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D44E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D44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3819"/>
    <w:rPr>
      <w:rFonts w:ascii="Cambria" w:hAnsi="Cambria" w:cs="Cambria"/>
      <w:b/>
      <w:bCs/>
      <w:kern w:val="32"/>
      <w:sz w:val="32"/>
      <w:szCs w:val="32"/>
    </w:rPr>
  </w:style>
  <w:style w:type="character" w:customStyle="1" w:styleId="20">
    <w:name w:val="Заголовок 2 Знак"/>
    <w:link w:val="2"/>
    <w:uiPriority w:val="99"/>
    <w:semiHidden/>
    <w:locked/>
    <w:rsid w:val="004544D4"/>
    <w:rPr>
      <w:rFonts w:ascii="Cambria" w:hAnsi="Cambria" w:cs="Cambria"/>
      <w:b/>
      <w:bCs/>
      <w:i/>
      <w:iCs/>
      <w:sz w:val="28"/>
      <w:szCs w:val="28"/>
    </w:rPr>
  </w:style>
  <w:style w:type="character" w:customStyle="1" w:styleId="30">
    <w:name w:val="Заголовок 3 Знак"/>
    <w:link w:val="3"/>
    <w:uiPriority w:val="99"/>
    <w:locked/>
    <w:rsid w:val="00D07057"/>
    <w:rPr>
      <w:rFonts w:ascii="Arial" w:hAnsi="Arial" w:cs="Arial"/>
      <w:b/>
      <w:bCs/>
      <w:sz w:val="26"/>
      <w:szCs w:val="26"/>
    </w:rPr>
  </w:style>
  <w:style w:type="paragraph" w:customStyle="1" w:styleId="ConsPlusTitle">
    <w:name w:val="ConsPlusTitle"/>
    <w:uiPriority w:val="99"/>
    <w:rsid w:val="004E5897"/>
    <w:pPr>
      <w:widowControl w:val="0"/>
      <w:autoSpaceDE w:val="0"/>
      <w:autoSpaceDN w:val="0"/>
      <w:adjustRightInd w:val="0"/>
    </w:pPr>
    <w:rPr>
      <w:rFonts w:ascii="Arial" w:hAnsi="Arial" w:cs="Arial"/>
      <w:b/>
      <w:bCs/>
    </w:rPr>
  </w:style>
  <w:style w:type="paragraph" w:customStyle="1" w:styleId="ConsPlusNormal">
    <w:name w:val="ConsPlusNormal"/>
    <w:uiPriority w:val="99"/>
    <w:rsid w:val="004E58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E5897"/>
    <w:pPr>
      <w:widowControl w:val="0"/>
      <w:autoSpaceDE w:val="0"/>
      <w:autoSpaceDN w:val="0"/>
      <w:adjustRightInd w:val="0"/>
    </w:pPr>
    <w:rPr>
      <w:rFonts w:ascii="Courier New" w:hAnsi="Courier New" w:cs="Courier New"/>
    </w:rPr>
  </w:style>
  <w:style w:type="character" w:styleId="a3">
    <w:name w:val="page number"/>
    <w:basedOn w:val="a0"/>
    <w:uiPriority w:val="99"/>
    <w:rsid w:val="004E5897"/>
  </w:style>
  <w:style w:type="paragraph" w:styleId="a4">
    <w:name w:val="header"/>
    <w:basedOn w:val="a"/>
    <w:link w:val="a5"/>
    <w:uiPriority w:val="99"/>
    <w:rsid w:val="004E5897"/>
    <w:pPr>
      <w:tabs>
        <w:tab w:val="center" w:pos="4677"/>
        <w:tab w:val="right" w:pos="9355"/>
      </w:tabs>
    </w:pPr>
  </w:style>
  <w:style w:type="character" w:customStyle="1" w:styleId="a5">
    <w:name w:val="Верхний колонтитул Знак"/>
    <w:link w:val="a4"/>
    <w:uiPriority w:val="99"/>
    <w:semiHidden/>
    <w:locked/>
    <w:rsid w:val="004544D4"/>
    <w:rPr>
      <w:sz w:val="24"/>
      <w:szCs w:val="24"/>
    </w:rPr>
  </w:style>
  <w:style w:type="paragraph" w:styleId="a6">
    <w:name w:val="Balloon Text"/>
    <w:basedOn w:val="a"/>
    <w:link w:val="a7"/>
    <w:uiPriority w:val="99"/>
    <w:semiHidden/>
    <w:rsid w:val="00F43FAB"/>
    <w:rPr>
      <w:rFonts w:ascii="Tahoma" w:hAnsi="Tahoma" w:cs="Tahoma"/>
      <w:sz w:val="16"/>
      <w:szCs w:val="16"/>
    </w:rPr>
  </w:style>
  <w:style w:type="character" w:customStyle="1" w:styleId="a7">
    <w:name w:val="Текст выноски Знак"/>
    <w:link w:val="a6"/>
    <w:uiPriority w:val="99"/>
    <w:semiHidden/>
    <w:locked/>
    <w:rsid w:val="004544D4"/>
    <w:rPr>
      <w:sz w:val="2"/>
      <w:szCs w:val="2"/>
    </w:rPr>
  </w:style>
  <w:style w:type="paragraph" w:styleId="a8">
    <w:name w:val="footer"/>
    <w:basedOn w:val="a"/>
    <w:link w:val="a9"/>
    <w:uiPriority w:val="99"/>
    <w:rsid w:val="00B346EE"/>
    <w:pPr>
      <w:tabs>
        <w:tab w:val="center" w:pos="4677"/>
        <w:tab w:val="right" w:pos="9355"/>
      </w:tabs>
    </w:pPr>
  </w:style>
  <w:style w:type="character" w:customStyle="1" w:styleId="a9">
    <w:name w:val="Нижний колонтитул Знак"/>
    <w:link w:val="a8"/>
    <w:uiPriority w:val="99"/>
    <w:semiHidden/>
    <w:locked/>
    <w:rsid w:val="004544D4"/>
    <w:rPr>
      <w:sz w:val="24"/>
      <w:szCs w:val="24"/>
    </w:rPr>
  </w:style>
  <w:style w:type="paragraph" w:styleId="21">
    <w:name w:val="toc 2"/>
    <w:basedOn w:val="a"/>
    <w:next w:val="a"/>
    <w:autoRedefine/>
    <w:uiPriority w:val="99"/>
    <w:semiHidden/>
    <w:rsid w:val="00DF4834"/>
    <w:pPr>
      <w:tabs>
        <w:tab w:val="right" w:leader="dot" w:pos="9345"/>
      </w:tabs>
      <w:ind w:left="240"/>
      <w:jc w:val="center"/>
    </w:pPr>
  </w:style>
  <w:style w:type="paragraph" w:styleId="31">
    <w:name w:val="toc 3"/>
    <w:basedOn w:val="a"/>
    <w:next w:val="a"/>
    <w:autoRedefine/>
    <w:uiPriority w:val="99"/>
    <w:semiHidden/>
    <w:rsid w:val="00EE79A7"/>
    <w:pPr>
      <w:tabs>
        <w:tab w:val="right" w:leader="dot" w:pos="9345"/>
      </w:tabs>
      <w:spacing w:line="360" w:lineRule="auto"/>
      <w:ind w:left="-180"/>
    </w:pPr>
  </w:style>
  <w:style w:type="character" w:styleId="aa">
    <w:name w:val="Hyperlink"/>
    <w:uiPriority w:val="99"/>
    <w:rsid w:val="00DF4834"/>
    <w:rPr>
      <w:color w:val="0000FF"/>
      <w:u w:val="single"/>
    </w:rPr>
  </w:style>
  <w:style w:type="paragraph" w:customStyle="1" w:styleId="ConsNormal">
    <w:name w:val="ConsNormal"/>
    <w:link w:val="ConsNormal0"/>
    <w:rsid w:val="00903819"/>
    <w:pPr>
      <w:widowControl w:val="0"/>
      <w:autoSpaceDE w:val="0"/>
      <w:autoSpaceDN w:val="0"/>
      <w:adjustRightInd w:val="0"/>
      <w:ind w:firstLine="720"/>
    </w:pPr>
    <w:rPr>
      <w:rFonts w:ascii="Arial" w:hAnsi="Arial" w:cs="Arial"/>
    </w:rPr>
  </w:style>
  <w:style w:type="paragraph" w:styleId="ab">
    <w:name w:val="List Paragraph"/>
    <w:basedOn w:val="a"/>
    <w:uiPriority w:val="34"/>
    <w:qFormat/>
    <w:rsid w:val="00903819"/>
    <w:pPr>
      <w:ind w:left="720"/>
    </w:pPr>
  </w:style>
  <w:style w:type="paragraph" w:styleId="ac">
    <w:name w:val="Normal (Web)"/>
    <w:basedOn w:val="a"/>
    <w:uiPriority w:val="99"/>
    <w:rsid w:val="00D07057"/>
    <w:pPr>
      <w:spacing w:before="100" w:beforeAutospacing="1" w:after="100" w:afterAutospacing="1"/>
    </w:pPr>
  </w:style>
  <w:style w:type="character" w:customStyle="1" w:styleId="FontStyle22">
    <w:name w:val="Font Style22"/>
    <w:uiPriority w:val="99"/>
    <w:rsid w:val="00D07057"/>
    <w:rPr>
      <w:rFonts w:ascii="Times New Roman" w:hAnsi="Times New Roman" w:cs="Times New Roman"/>
      <w:sz w:val="24"/>
      <w:szCs w:val="24"/>
    </w:rPr>
  </w:style>
  <w:style w:type="character" w:customStyle="1" w:styleId="ConsNormal0">
    <w:name w:val="ConsNormal Знак"/>
    <w:link w:val="ConsNormal"/>
    <w:locked/>
    <w:rsid w:val="00290AF2"/>
    <w:rPr>
      <w:rFonts w:ascii="Arial" w:hAnsi="Arial" w:cs="Arial"/>
      <w:lang w:val="ru-RU" w:eastAsia="ru-RU" w:bidi="ar-SA"/>
    </w:rPr>
  </w:style>
  <w:style w:type="paragraph" w:styleId="32">
    <w:name w:val="List 3"/>
    <w:basedOn w:val="a"/>
    <w:uiPriority w:val="99"/>
    <w:rsid w:val="001174EB"/>
    <w:pPr>
      <w:ind w:left="849" w:hanging="283"/>
    </w:pPr>
  </w:style>
  <w:style w:type="paragraph" w:styleId="ad">
    <w:name w:val="Body Text"/>
    <w:basedOn w:val="a"/>
    <w:link w:val="ae"/>
    <w:semiHidden/>
    <w:unhideWhenUsed/>
    <w:rsid w:val="00D34578"/>
    <w:pPr>
      <w:jc w:val="center"/>
    </w:pPr>
    <w:rPr>
      <w:b/>
      <w:bCs/>
      <w:sz w:val="32"/>
    </w:rPr>
  </w:style>
  <w:style w:type="character" w:customStyle="1" w:styleId="ae">
    <w:name w:val="Основной текст Знак"/>
    <w:link w:val="ad"/>
    <w:semiHidden/>
    <w:rsid w:val="00D34578"/>
    <w:rPr>
      <w:b/>
      <w:bCs/>
      <w:sz w:val="32"/>
      <w:szCs w:val="24"/>
    </w:rPr>
  </w:style>
  <w:style w:type="character" w:customStyle="1" w:styleId="af">
    <w:name w:val="Гипертекстовая ссылка"/>
    <w:uiPriority w:val="99"/>
    <w:rsid w:val="00CF383B"/>
    <w:rPr>
      <w:color w:val="106BBE"/>
    </w:rPr>
  </w:style>
  <w:style w:type="character" w:customStyle="1" w:styleId="af0">
    <w:name w:val="Сравнение редакций. Добавленный фрагмент"/>
    <w:uiPriority w:val="99"/>
    <w:rsid w:val="00757C76"/>
    <w:rPr>
      <w:color w:val="000000"/>
      <w:shd w:val="clear" w:color="auto" w:fill="C1D7FF"/>
    </w:rPr>
  </w:style>
  <w:style w:type="character" w:styleId="af1">
    <w:name w:val="Emphasis"/>
    <w:basedOn w:val="a0"/>
    <w:qFormat/>
    <w:locked/>
    <w:rsid w:val="009054AF"/>
    <w:rPr>
      <w:i/>
      <w:iCs/>
    </w:rPr>
  </w:style>
  <w:style w:type="character" w:customStyle="1" w:styleId="af2">
    <w:name w:val="Цветовое выделение"/>
    <w:uiPriority w:val="99"/>
    <w:rsid w:val="00477EE6"/>
    <w:rPr>
      <w:b/>
      <w:bCs/>
      <w:color w:val="26282F"/>
    </w:rPr>
  </w:style>
  <w:style w:type="paragraph" w:customStyle="1" w:styleId="af3">
    <w:name w:val="Заголовок статьи"/>
    <w:basedOn w:val="a"/>
    <w:next w:val="a"/>
    <w:uiPriority w:val="99"/>
    <w:rsid w:val="00477EE6"/>
    <w:pPr>
      <w:widowControl w:val="0"/>
      <w:autoSpaceDE w:val="0"/>
      <w:autoSpaceDN w:val="0"/>
      <w:adjustRightInd w:val="0"/>
      <w:ind w:left="1612" w:hanging="892"/>
      <w:jc w:val="both"/>
    </w:pPr>
    <w:rPr>
      <w:rFonts w:ascii="Arial" w:eastAsiaTheme="minorEastAsia" w:hAnsi="Arial" w:cs="Arial"/>
    </w:rPr>
  </w:style>
  <w:style w:type="character" w:customStyle="1" w:styleId="blk">
    <w:name w:val="blk"/>
    <w:basedOn w:val="a0"/>
    <w:rsid w:val="00C52E9E"/>
  </w:style>
  <w:style w:type="character" w:customStyle="1" w:styleId="22">
    <w:name w:val="Основной текст (2)"/>
    <w:basedOn w:val="a0"/>
    <w:rsid w:val="002C32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s15">
    <w:name w:val="s_15"/>
    <w:basedOn w:val="a"/>
    <w:rsid w:val="002C3253"/>
    <w:pPr>
      <w:spacing w:before="100" w:beforeAutospacing="1" w:after="100" w:afterAutospacing="1"/>
    </w:pPr>
  </w:style>
  <w:style w:type="paragraph" w:customStyle="1" w:styleId="s1">
    <w:name w:val="s_1"/>
    <w:basedOn w:val="a"/>
    <w:rsid w:val="002C3253"/>
    <w:pPr>
      <w:spacing w:before="100" w:beforeAutospacing="1" w:after="100" w:afterAutospacing="1"/>
    </w:pPr>
  </w:style>
  <w:style w:type="character" w:customStyle="1" w:styleId="af4">
    <w:name w:val="Основной текст_"/>
    <w:basedOn w:val="a0"/>
    <w:link w:val="11"/>
    <w:rsid w:val="009B767A"/>
    <w:rPr>
      <w:sz w:val="22"/>
      <w:szCs w:val="22"/>
    </w:rPr>
  </w:style>
  <w:style w:type="paragraph" w:customStyle="1" w:styleId="11">
    <w:name w:val="Основной текст1"/>
    <w:basedOn w:val="a"/>
    <w:link w:val="af4"/>
    <w:rsid w:val="009B767A"/>
    <w:pPr>
      <w:widowControl w:val="0"/>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3427">
      <w:bodyDiv w:val="1"/>
      <w:marLeft w:val="0"/>
      <w:marRight w:val="0"/>
      <w:marTop w:val="0"/>
      <w:marBottom w:val="0"/>
      <w:divBdr>
        <w:top w:val="none" w:sz="0" w:space="0" w:color="auto"/>
        <w:left w:val="none" w:sz="0" w:space="0" w:color="auto"/>
        <w:bottom w:val="none" w:sz="0" w:space="0" w:color="auto"/>
        <w:right w:val="none" w:sz="0" w:space="0" w:color="auto"/>
      </w:divBdr>
    </w:div>
    <w:div w:id="5659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4302300/8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09002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WolfishLair</Company>
  <LinksUpToDate>false</LinksUpToDate>
  <CharactersWithSpaces>17082</CharactersWithSpaces>
  <SharedDoc>false</SharedDoc>
  <HLinks>
    <vt:vector size="12" baseType="variant">
      <vt:variant>
        <vt:i4>4849680</vt:i4>
      </vt:variant>
      <vt:variant>
        <vt:i4>3</vt:i4>
      </vt:variant>
      <vt:variant>
        <vt:i4>0</vt:i4>
      </vt:variant>
      <vt:variant>
        <vt:i4>5</vt:i4>
      </vt:variant>
      <vt:variant>
        <vt:lpwstr>garantf1://86367.36/</vt:lpwstr>
      </vt:variant>
      <vt:variant>
        <vt:lpwstr/>
      </vt:variant>
      <vt:variant>
        <vt:i4>4849687</vt:i4>
      </vt:variant>
      <vt:variant>
        <vt:i4>0</vt:i4>
      </vt:variant>
      <vt:variant>
        <vt:i4>0</vt:i4>
      </vt:variant>
      <vt:variant>
        <vt:i4>5</vt:i4>
      </vt:variant>
      <vt:variant>
        <vt:lpwstr>garantf1://86367.160126/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Paradise</dc:creator>
  <cp:lastModifiedBy>gorsovet.malgobek@mail.ru</cp:lastModifiedBy>
  <cp:revision>13</cp:revision>
  <cp:lastPrinted>2024-08-02T07:42:00Z</cp:lastPrinted>
  <dcterms:created xsi:type="dcterms:W3CDTF">2016-10-25T06:17:00Z</dcterms:created>
  <dcterms:modified xsi:type="dcterms:W3CDTF">2024-08-02T07:42:00Z</dcterms:modified>
</cp:coreProperties>
</file>